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09" w:rsidRPr="001F5ABF" w:rsidRDefault="00981E09" w:rsidP="00981E09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981E09" w:rsidRPr="001F5ABF" w:rsidRDefault="00981E09" w:rsidP="00981E09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81E09" w:rsidRPr="00F00358" w:rsidRDefault="00981E09" w:rsidP="00981E09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00358">
        <w:rPr>
          <w:rFonts w:ascii="Times New Roman" w:hAnsi="Times New Roman" w:cs="Times New Roman"/>
          <w:b/>
          <w:bCs/>
          <w:sz w:val="28"/>
          <w:szCs w:val="28"/>
        </w:rPr>
        <w:t>МЕТОДИКА РАСПРЕДЕЛЕНИЯ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</w:r>
    </w:p>
    <w:p w:rsidR="00981E09" w:rsidRPr="001F5ABF" w:rsidRDefault="00981E09" w:rsidP="00981E0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E09" w:rsidRPr="001F5ABF" w:rsidRDefault="00981E09" w:rsidP="00981E0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ABF">
        <w:rPr>
          <w:rFonts w:ascii="Times New Roman" w:hAnsi="Times New Roman" w:cs="Times New Roman"/>
          <w:bCs/>
          <w:sz w:val="28"/>
          <w:szCs w:val="28"/>
        </w:rPr>
        <w:t xml:space="preserve">1. Распределение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наделяются в соответствии с </w:t>
      </w:r>
      <w:hyperlink r:id="rId7" w:history="1">
        <w:r w:rsidRPr="001F5ABF">
          <w:rPr>
            <w:rFonts w:ascii="Times New Roman" w:hAnsi="Times New Roman" w:cs="Times New Roman"/>
            <w:bCs/>
            <w:sz w:val="28"/>
            <w:szCs w:val="28"/>
          </w:rPr>
          <w:t>пунктом 3 части 5&lt;1&gt; статьи 13</w:t>
        </w:r>
      </w:hyperlink>
      <w:r w:rsidRPr="001F5ABF">
        <w:rPr>
          <w:rFonts w:ascii="Times New Roman" w:hAnsi="Times New Roman" w:cs="Times New Roman"/>
          <w:bCs/>
          <w:sz w:val="28"/>
          <w:szCs w:val="28"/>
        </w:rPr>
        <w:t xml:space="preserve"> настоящего Закона.</w:t>
      </w:r>
    </w:p>
    <w:p w:rsidR="00981E09" w:rsidRPr="001F5ABF" w:rsidRDefault="00981E09" w:rsidP="00981E09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ABF">
        <w:rPr>
          <w:rFonts w:ascii="Times New Roman" w:hAnsi="Times New Roman" w:cs="Times New Roman"/>
          <w:bCs/>
          <w:sz w:val="28"/>
          <w:szCs w:val="28"/>
        </w:rPr>
        <w:t>2. Общий объем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определяется по формуле:</w:t>
      </w:r>
    </w:p>
    <w:p w:rsidR="00981E09" w:rsidRPr="001F5ABF" w:rsidRDefault="00981E09" w:rsidP="00981E0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ABF"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  <w:drawing>
          <wp:inline distT="0" distB="0" distL="0" distR="0" wp14:anchorId="36F03024" wp14:editId="3773AA6C">
            <wp:extent cx="906780" cy="3581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5ABF">
        <w:rPr>
          <w:rFonts w:ascii="Times New Roman" w:hAnsi="Times New Roman" w:cs="Times New Roman"/>
          <w:bCs/>
          <w:sz w:val="28"/>
          <w:szCs w:val="28"/>
        </w:rPr>
        <w:t xml:space="preserve"> где:</w:t>
      </w:r>
    </w:p>
    <w:p w:rsidR="00981E09" w:rsidRPr="001F5ABF" w:rsidRDefault="00981E09" w:rsidP="00981E0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ABF">
        <w:rPr>
          <w:rFonts w:ascii="Times New Roman" w:hAnsi="Times New Roman" w:cs="Times New Roman"/>
          <w:bCs/>
          <w:sz w:val="28"/>
          <w:szCs w:val="28"/>
        </w:rPr>
        <w:t>S</w:t>
      </w:r>
      <w:r w:rsidRPr="001F5ABF">
        <w:rPr>
          <w:rFonts w:ascii="Times New Roman" w:hAnsi="Times New Roman" w:cs="Times New Roman"/>
          <w:bCs/>
          <w:sz w:val="28"/>
          <w:szCs w:val="28"/>
          <w:vertAlign w:val="subscript"/>
        </w:rPr>
        <w:t>м</w:t>
      </w:r>
      <w:r w:rsidRPr="001F5ABF">
        <w:rPr>
          <w:rFonts w:ascii="Times New Roman" w:hAnsi="Times New Roman" w:cs="Times New Roman"/>
          <w:bCs/>
          <w:sz w:val="28"/>
          <w:szCs w:val="28"/>
        </w:rPr>
        <w:t xml:space="preserve"> - размер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предоставляемой соответствующему местному бюджету.</w:t>
      </w:r>
    </w:p>
    <w:p w:rsidR="00981E09" w:rsidRPr="00EF4F35" w:rsidRDefault="00981E09" w:rsidP="00981E09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ABF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EF4F35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Размер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предоставляемой соответствующему местному бюджету, определяется по формуле:</w:t>
      </w:r>
    </w:p>
    <w:p w:rsidR="00981E09" w:rsidRPr="00EF4F35" w:rsidRDefault="00981E09" w:rsidP="00981E09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S</w:t>
      </w:r>
      <w:r w:rsidRPr="00EF4F3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м</w:t>
      </w:r>
      <w:r w:rsidRPr="00EF4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</w:t>
      </w:r>
      <w:r w:rsidRPr="00EF4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4F3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</w:t>
      </w:r>
      <w:r w:rsidRPr="00EF4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</w:t>
      </w:r>
      <w:r w:rsidRPr="00EF4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N</w:t>
      </w:r>
      <w:r w:rsidRPr="00EF4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F4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 12 + </w:t>
      </w:r>
      <w:r w:rsidRPr="00EF4F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EF4F35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981E09" w:rsidRPr="00EF4F35" w:rsidRDefault="00981E09" w:rsidP="00981E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4F3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</w:t>
      </w:r>
      <w:r w:rsidRPr="00EF4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размер ежемесячной денежной выплаты, установленный в Ярославской области, соответствующий величине прожиточного минимума для детей в Ярославской области;</w:t>
      </w:r>
    </w:p>
    <w:p w:rsidR="00981E09" w:rsidRPr="00EF4F35" w:rsidRDefault="00981E09" w:rsidP="00981E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F35">
        <w:rPr>
          <w:rFonts w:ascii="Times New Roman" w:eastAsia="Times New Roman" w:hAnsi="Times New Roman" w:cs="Times New Roman"/>
          <w:sz w:val="28"/>
          <w:szCs w:val="28"/>
          <w:lang w:eastAsia="ru-RU"/>
        </w:rPr>
        <w:t>N - величина среднемесячной прогнозной численности детей в семьях со среднедушевым доходом, не превышающим двукратную величину прожиточного минимума трудоспособного населения, установленную в Ярославской области на год обращения за назначением ежемесячной денежной выплаты, на которых предусмотрено предоставление ежемесячной денежной выплаты в текущем финансовом году;</w:t>
      </w:r>
    </w:p>
    <w:p w:rsidR="00981E09" w:rsidRPr="00EF4F35" w:rsidRDefault="00981E09" w:rsidP="00981E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F35">
        <w:rPr>
          <w:rFonts w:ascii="Times New Roman" w:eastAsia="Times New Roman" w:hAnsi="Times New Roman" w:cs="Times New Roman"/>
          <w:sz w:val="28"/>
          <w:szCs w:val="28"/>
          <w:lang w:eastAsia="ru-RU"/>
        </w:rPr>
        <w:t>12 - количество месяцев в году;</w:t>
      </w:r>
    </w:p>
    <w:p w:rsidR="00981E09" w:rsidRPr="00EF4F35" w:rsidRDefault="00981E09" w:rsidP="00981E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D - объем расходов на оплату почтовых и (или) банковских услуг по доставке ежемесячной денежной выплаты получателям, рассчитанный по формуле:</w:t>
      </w:r>
    </w:p>
    <w:p w:rsidR="00981E09" w:rsidRPr="00EF4F35" w:rsidRDefault="00981E09" w:rsidP="00981E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F3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</w:t>
      </w:r>
      <w:r w:rsidRPr="00EF4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</w:t>
      </w:r>
      <w:r w:rsidRPr="00EF4F3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</w:t>
      </w:r>
      <w:r w:rsidRPr="00EF4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</w:t>
      </w:r>
      <w:r w:rsidRPr="00EF4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N</w:t>
      </w:r>
      <w:r w:rsidRPr="00EF4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F4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 12 </w:t>
      </w:r>
      <w:r w:rsidRPr="00EF4F3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</w:t>
      </w:r>
      <w:r w:rsidRPr="00EF4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F4F3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</w:t>
      </w:r>
      <w:r w:rsidRPr="00EF4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где:</w:t>
      </w:r>
    </w:p>
    <w:p w:rsidR="005661A1" w:rsidRPr="00981E09" w:rsidRDefault="00981E09" w:rsidP="00981E09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F3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</w:t>
      </w:r>
      <w:r w:rsidRPr="00EF4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Pr="00EF4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коэффициент, учитывающий размер средств на оплату </w:t>
      </w:r>
      <w:r w:rsidRPr="00EF4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почтовых и (или) банковских услуг по доставк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ежемесячной  денежной выплаты</w:t>
      </w:r>
      <w:r w:rsidRPr="002727DA">
        <w:t xml:space="preserve">, </w:t>
      </w:r>
      <w:r w:rsidRPr="0046316F">
        <w:rPr>
          <w:rFonts w:ascii="Times New Roman" w:hAnsi="Times New Roman" w:cs="Times New Roman"/>
          <w:sz w:val="28"/>
          <w:szCs w:val="28"/>
        </w:rPr>
        <w:t>назначаемой при рождении третьего ребенка или последующих детей до достижения ребенком возраста трех лет</w:t>
      </w:r>
      <w:r w:rsidRPr="0046316F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5661A1" w:rsidRPr="00981E09" w:rsidSect="00981E09">
      <w:headerReference w:type="default" r:id="rId9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0AF" w:rsidRDefault="00D210AF">
      <w:pPr>
        <w:spacing w:after="0" w:line="240" w:lineRule="auto"/>
      </w:pPr>
      <w:r>
        <w:separator/>
      </w:r>
    </w:p>
  </w:endnote>
  <w:endnote w:type="continuationSeparator" w:id="0">
    <w:p w:rsidR="00D210AF" w:rsidRDefault="00D21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0AF" w:rsidRDefault="00D210AF">
      <w:pPr>
        <w:spacing w:after="0" w:line="240" w:lineRule="auto"/>
      </w:pPr>
      <w:r>
        <w:separator/>
      </w:r>
    </w:p>
  </w:footnote>
  <w:footnote w:type="continuationSeparator" w:id="0">
    <w:p w:rsidR="00D210AF" w:rsidRDefault="00D21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4751638"/>
      <w:docPartObj>
        <w:docPartGallery w:val="Page Numbers (Top of Page)"/>
        <w:docPartUnique/>
      </w:docPartObj>
    </w:sdtPr>
    <w:sdtEndPr/>
    <w:sdtContent>
      <w:p w:rsidR="0046316F" w:rsidRDefault="00981E0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6316F" w:rsidRDefault="00D210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339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ABF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5918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91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6D58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1E09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5B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0AF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599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339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4F35"/>
    <w:rsid w:val="00EF5E1F"/>
    <w:rsid w:val="00EF6F7C"/>
    <w:rsid w:val="00EF6F82"/>
    <w:rsid w:val="00EF7217"/>
    <w:rsid w:val="00F00358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598A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23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81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E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23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81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66C8E3CB8B89F5B14534315DCCC31F86033F38870E52C5B30A96965369892DA265144926BCB9E3CFA934190CCD2DC5B74FB51699A7E11C888E958C23Z3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Молчанова Ольга Петровна</cp:lastModifiedBy>
  <cp:revision>2</cp:revision>
  <dcterms:created xsi:type="dcterms:W3CDTF">2021-11-01T07:22:00Z</dcterms:created>
  <dcterms:modified xsi:type="dcterms:W3CDTF">2021-11-01T07:22:00Z</dcterms:modified>
</cp:coreProperties>
</file>