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EE" w:rsidRPr="001543EE" w:rsidRDefault="001543EE" w:rsidP="000D407E">
      <w:pPr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1543EE" w:rsidRPr="001543EE" w:rsidRDefault="001543EE" w:rsidP="000D407E">
      <w:pPr>
        <w:spacing w:after="0" w:line="240" w:lineRule="auto"/>
        <w:ind w:left="5103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543EE" w:rsidRPr="001543EE" w:rsidRDefault="000D407E" w:rsidP="000D407E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1543EE">
        <w:rPr>
          <w:rFonts w:ascii="Times New Roman" w:eastAsia="Times New Roman" w:hAnsi="Times New Roman" w:cs="Calibri"/>
          <w:b/>
          <w:sz w:val="28"/>
          <w:szCs w:val="28"/>
        </w:rPr>
        <w:t xml:space="preserve">МЕТОДИКА </w:t>
      </w:r>
    </w:p>
    <w:p w:rsidR="001543EE" w:rsidRDefault="000D407E" w:rsidP="000D407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b/>
          <w:sz w:val="28"/>
          <w:szCs w:val="28"/>
        </w:rPr>
        <w:t>РАСПРЕДЕЛЕНИЯ ИНЫХ МЕЖБЮДЖЕТНЫХ ТРАНСФЕРТОВ ИЗ ОБЛАСТНОГО БЮДЖЕТА БЮДЖЕТАМ МУНИЦИПАЛЬНЫХ ОБРАЗОВАНИЙ ЯРОСЛАВСКОЙ ОБЛАСТИ НА ОКАЗАНИЕ ГОСУДАРСТВЕННОЙ ПОДДЕРЖКИ ОТДЕЛЬНЫМ КАТЕГОРИЯМ ГРАЖДАН ДЛЯ ПРОВЕДЕНИЯ РЕМОНТА ЖИЛЫХ ПОМЕЩЕНИЙ И (ИЛИ) РАБОТ, НАПРАВЛЕННЫХ НА ПОВЫШЕНИЕ УРОВНЯ ОБЕСПЕЧЕННОСТИ ИХ КОММУНАЛЬНЫМИ УСЛУГАМИ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543EE">
        <w:rPr>
          <w:rFonts w:ascii="Times New Roman" w:eastAsia="Times New Roman" w:hAnsi="Times New Roman" w:cs="Times New Roman"/>
          <w:b/>
          <w:sz w:val="28"/>
          <w:szCs w:val="28"/>
        </w:rPr>
        <w:t xml:space="preserve">И ПРАВИЛА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ИХ </w:t>
      </w:r>
      <w:r w:rsidRPr="001543E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</w:t>
      </w:r>
    </w:p>
    <w:p w:rsidR="001543EE" w:rsidRPr="001543EE" w:rsidRDefault="001543EE" w:rsidP="000D407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43EE" w:rsidRPr="001543EE" w:rsidRDefault="001543EE" w:rsidP="000D407E">
      <w:pPr>
        <w:tabs>
          <w:tab w:val="left" w:pos="535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1543EE">
        <w:rPr>
          <w:rFonts w:ascii="Times New Roman" w:eastAsia="Times New Roman" w:hAnsi="Times New Roman" w:cs="Calibri"/>
          <w:sz w:val="28"/>
          <w:szCs w:val="28"/>
        </w:rPr>
        <w:t xml:space="preserve">1.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Методика распределения иных межбюджетных трансфертов из областного бюджета бюджетам муниципальных образований Ярославской области на оказание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FC8" w:rsidRPr="001543EE">
        <w:rPr>
          <w:rFonts w:ascii="Times New Roman" w:eastAsia="Times New Roman" w:hAnsi="Times New Roman" w:cs="Times New Roman"/>
          <w:sz w:val="28"/>
          <w:szCs w:val="28"/>
        </w:rPr>
        <w:t>и правила</w:t>
      </w:r>
      <w:r w:rsidR="00A3235A">
        <w:rPr>
          <w:rFonts w:ascii="Times New Roman" w:eastAsia="Times New Roman" w:hAnsi="Times New Roman" w:cs="Times New Roman"/>
          <w:sz w:val="28"/>
          <w:szCs w:val="28"/>
        </w:rPr>
        <w:t xml:space="preserve"> их</w:t>
      </w:r>
      <w:r w:rsidR="007B2FC8" w:rsidRPr="001543E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7B2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(далее – Методика),</w:t>
      </w:r>
      <w:r w:rsidRPr="001543EE">
        <w:rPr>
          <w:rFonts w:ascii="Times New Roman" w:eastAsia="Times New Roman" w:hAnsi="Times New Roman" w:cs="Calibri"/>
          <w:sz w:val="28"/>
        </w:rPr>
        <w:t xml:space="preserve"> определяет у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словия и механизм </w:t>
      </w:r>
      <w:r w:rsidRPr="001543EE">
        <w:rPr>
          <w:rFonts w:ascii="Times New Roman" w:eastAsia="Times New Roman" w:hAnsi="Times New Roman" w:cs="Calibri"/>
          <w:sz w:val="28"/>
        </w:rPr>
        <w:t xml:space="preserve">распределения и предоставления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иных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на оказание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 (далее – межбюджетные трансферты).</w:t>
      </w:r>
    </w:p>
    <w:p w:rsidR="001543EE" w:rsidRPr="001543EE" w:rsidRDefault="001543EE" w:rsidP="000D407E">
      <w:pPr>
        <w:tabs>
          <w:tab w:val="left" w:pos="-4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Calibri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Межбюджетные трансферты предоставляются в соответствии с Законом Ярославской области от 7 октября 2008 г. № 40-з «О межбюджетных отношениях», в рамках подпрограммы «Ведомственная целевая программа </w:t>
      </w:r>
      <w:r w:rsidRPr="001543EE">
        <w:rPr>
          <w:rFonts w:ascii="Times New Roman" w:eastAsia="Times New Roman" w:hAnsi="Times New Roman" w:cs="Calibri"/>
          <w:sz w:val="28"/>
        </w:rPr>
        <w:t xml:space="preserve">департамента </w:t>
      </w:r>
      <w:r w:rsidRPr="001543EE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жилищно-коммунального хозяйства, энергетики и регулирования тарифов Ярославской области на 2021-2025 годы» государственной программы Ярославской области «Обеспечение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качественными коммунальными услугами населения Ярославской области»</w:t>
      </w:r>
      <w:r w:rsidRPr="001543EE" w:rsidDel="00A2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– 2025 годы, утвержденной постановлением Правительства Ярославской области от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22.03.2021 № 129-п «Об утверждении </w:t>
      </w:r>
      <w:r w:rsidRPr="001543EE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государственной программы Ярославской области «Обеспечение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качественными коммунальными услугами населения Ярославской области»</w:t>
      </w:r>
      <w:r w:rsidRPr="001543EE" w:rsidDel="00A2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– 2025 годы и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признании утратившими силу отдельных постановлений Правительства области» - далее (ВЦП).</w:t>
      </w:r>
    </w:p>
    <w:p w:rsidR="001543EE" w:rsidRPr="001543EE" w:rsidRDefault="001543EE" w:rsidP="000D407E">
      <w:pPr>
        <w:tabs>
          <w:tab w:val="left" w:pos="-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Calibri"/>
          <w:bCs/>
          <w:spacing w:val="-4"/>
          <w:sz w:val="28"/>
          <w:szCs w:val="28"/>
          <w:lang w:eastAsia="ru-RU"/>
        </w:rPr>
        <w:t xml:space="preserve">3. </w:t>
      </w:r>
      <w:r w:rsidRPr="001543E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Предоставление межбюджетных трансфертов осуществляется в соответствии с заключаемым между департаментом </w:t>
      </w:r>
      <w:r w:rsidRPr="001543EE">
        <w:rPr>
          <w:rFonts w:ascii="Times New Roman" w:eastAsia="Times New Roman" w:hAnsi="Times New Roman" w:cs="Calibri"/>
          <w:bCs/>
          <w:spacing w:val="-4"/>
          <w:sz w:val="28"/>
          <w:szCs w:val="28"/>
          <w:lang w:eastAsia="ru-RU"/>
        </w:rPr>
        <w:t>жилищно-коммунального</w:t>
      </w:r>
      <w:r w:rsidRPr="001543EE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хозяйства, энергетики и регулирования тарифов Ярославской области (далее</w:t>
      </w:r>
      <w:r w:rsidRPr="001543EE">
        <w:rPr>
          <w:rFonts w:ascii="Times New Roman" w:eastAsia="Times New Roman" w:hAnsi="Times New Roman" w:cs="Calibri"/>
          <w:sz w:val="28"/>
        </w:rPr>
        <w:t> </w:t>
      </w:r>
      <w:r w:rsidRPr="001543EE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– департамент)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и органами местного самоуправления муниципальных образований области соглашением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порядке взаимодействия при осуществлении совместных действий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по оказанию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государственной поддержки отдельным категориям граждан для проведения ремонта жилых помещений и (или) работ, направленных на повышение уровня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обеспеченности их коммунальными услугами,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в рамках ВЦП (далее – соглашение) </w:t>
      </w:r>
      <w:r w:rsidRPr="001543EE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по форме, утверждаемой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приказом департамента.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4. Целью предоставления межбюджетных трансфертов является оказание ветеранам (инвалидам) Великой Отечественной войны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 xml:space="preserve">1941 – 1945 годов, не имеющим оснований для обеспечения жильем в соответствии с Федеральным законом от 12 января 1995 года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 xml:space="preserve">№ 5-ФЗ «О ветеранах» (далее – Федеральный закон № 5-ФЗ), Указом Президента Российской Федерации от 7 мая 2008 года № 714 «Об обеспечении жильем ветеранов Великой Отечественной войны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>1941 – 1945 годов» (далее – Указ Президента Российской Федерации № 714) и не обеспеченным жильем за все время действия соответствующих положений Федерального закона № 5-ФЗ и Указа Президента Российской Федерации № 714, мер государственной поддержки для проведения ремонта жилых помещений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(или) работ, направленных на повышение уровня обеспеченности их коммунальными услугами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(далее – меры государственной поддержки), за счет средств областного бюджета.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Результатом использования межбюджетных трансфертов является численность ветеранов (инвалидов) Великой Отечественной войны 1941-1945 годов, которым оказана государственная поддержка для проведения ремонта жилых помещений и (или) работ, направленных на повышение уровня обеспеченности их коммунальными услугами.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5. Межбюджетные трансферты могут быть использованы на выполнение следующих видов работ: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в индивидуальном жилом доме: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ремонт наружных ограждающих конструкций и конструктивных элементов жилых домов, а именно: ремонт крыши (в том числе стропильной системы), фасадов дома, окон, входных дверей, восстановление поврежденных участков фундамента и др.;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замена печного отопления центральным или автономным источником теплоснабжения;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переустройство, установка, замена и восстановление работоспособности отдельных элементов и частей элементов внешних систем отопления, водоснабжения, электроснабжения, газоснабжения, водоотведения с присоединением к существующим магистральным сетям при расстоянии от ввода до точки подключения к магистралям до 150 м;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в жилом помещении, расположенном в многоквартирном доме (далее – МКД), – 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lastRenderedPageBreak/>
        <w:t>Как в индивидуальном жилом доме, так и в жилом помещении, расположенном в МКД, допускаются разработка проектной документации, необходимой для повышения уровня обеспеченности коммунальными услугами, проведение работ по приобретению материалов, необходимых для ремонта, замене санитарно-технического оборудования, газового оборудования, замене и восстановлению окон, дверей и полов, оклейке, внутренней отделке помещений.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 по желанию ветерана (инвалида) Великой Отечественной войны 1941 – 1945 годов могут быть полностью использованы на приобретение оборудования и материалов.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При использовании межбюджетных трансфертов полностью на приобретение оборудования и материалов выполнение ремонтных работ осуществляется ветераном (инвалидом) Великой Отечественной войны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>1941 – 1945 годов самостоятельно за счет собственных средств.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6. Критерием отбора муниципальных образований области для предоставления межбюджетных трансфертов является проживание на территории муниципального образования области ветеранов (инвалидов) Великой Отечественной войны 1941 – 1945 годов, не имеющих оснований для обеспечения жильем в соответствии с Федеральным законом № 5-ФЗ и Указом Президента Российской Федерации № 714, не обеспеченных жильем за все время действия соответствующих положений Федерального закона № 5-ФЗ и Указа Президента Российской Федерации № 714, не получавших меры государственной поддержки в рамках ВЦП в 2018, 2019, 2020 годах и текущем году и отнесенных к следующим категориям: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инвалиды Великой Отечественной войны 1941 – 1945 годов, указанные в статье 4 Федерального закона № 5-ФЗ;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участники Великой Отечественной войны 1941 – 1945 годов, ставшие инвалидами, указанные в пункте 2 статьи 15 Федерального закона № 5-ФЗ;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участники Великой Отечественной войны 1941 – 1945 годов,</w:t>
      </w:r>
      <w:r w:rsidRPr="001543EE" w:rsidDel="000F04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указанные в подпункте 1 пункта 1 статьи 2 Федерального закона № 5-ФЗ;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ветераны Великой Отечественной войны 1941 – 1945 годов из числа лиц, награжденных знаком «Жителю блокадного Ленинграда», указанные в подпункте 3 пункта 1 статьи 2 Федерального закона № 5-ФЗ;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ветераны Великой Отечественной войны 1941 – 1945 годов из числа лиц, работавших на объектах противовоздушной обороны, указанные в подпункте 2 пункта 1 статьи 2 Федерального закона № 5-ФЗ;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ветераны Великой Отечественной войны 1941 – 1945 годов из числа лиц, работавших в тылу в годы Великой Отечественной войны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>1941 – 1945 годов, указанные в подпункте 4 пункта 1 статьи 2 Федерального закона № 5-ФЗ;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члены семей погибших (умерших) инвалидов и участников Великой Отечественной войны 1941 – 1945 годов, указанные в статье 21 Федерального закона № 5-ФЗ;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указанные в пункте 8 статьи 154 Федерального закона </w:t>
      </w:r>
      <w:r w:rsidRPr="001543EE">
        <w:rPr>
          <w:rFonts w:ascii="Times New Roman" w:eastAsia="Calibri" w:hAnsi="Times New Roman" w:cs="Times New Roman"/>
          <w:sz w:val="28"/>
          <w:szCs w:val="28"/>
        </w:rPr>
        <w:t>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3EE" w:rsidRPr="001543EE" w:rsidRDefault="001543EE" w:rsidP="000D407E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Условия </w:t>
      </w:r>
      <w:r w:rsidRPr="001543EE">
        <w:rPr>
          <w:rFonts w:ascii="Times New Roman" w:eastAsia="Times New Roman" w:hAnsi="Times New Roman" w:cs="Calibri"/>
          <w:sz w:val="28"/>
        </w:rPr>
        <w:t>распределения и предоставления</w:t>
      </w:r>
      <w:r w:rsidRPr="001543EE">
        <w:rPr>
          <w:rFonts w:ascii="Times New Roman" w:eastAsia="Times New Roman" w:hAnsi="Times New Roman" w:cs="Calibri"/>
          <w:sz w:val="28"/>
          <w:lang w:eastAsia="ru-RU"/>
        </w:rPr>
        <w:t xml:space="preserve">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трансфертов:</w:t>
      </w:r>
    </w:p>
    <w:p w:rsidR="001543EE" w:rsidRPr="001543EE" w:rsidRDefault="001543EE" w:rsidP="000D407E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Проживание на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территории муниципального образования области ветеранов (инвалидов) Великой Отечественной войны 1941 – 1945 годов, не имеющих оснований для обеспечения жильем в соответствии с Федеральным законом № 5-ФЗ и Указом Президента Российской Федерации № 714, не обеспеченных жильем за все время действия соответствующих положений Федерального закона № 5-ФЗ и Указа Президента Российской Федерации № 714 и отнесенных к категориям, указанным в пункте 6 Методики.</w:t>
      </w:r>
    </w:p>
    <w:p w:rsidR="001543EE" w:rsidRPr="001543EE" w:rsidRDefault="001543EE" w:rsidP="000D407E">
      <w:pPr>
        <w:tabs>
          <w:tab w:val="left" w:pos="-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7.2. Наличие заключенного соглашения.</w:t>
      </w:r>
    </w:p>
    <w:p w:rsidR="001543EE" w:rsidRPr="001543EE" w:rsidRDefault="001543EE" w:rsidP="000D40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Для заключения соглашения уполномоченный орган местного самоуправления муниципального образования области (далее – уполномоченный орган местного самоуправления) направляет в департамент письменное уведомление о готовности заключить соглашение с указанием плановой численности ветеранов (инвалидов) Великой Отечественной войны 1941 – 1945 годов, определенной в соответствии с пунктом 6 Методики, и планового объема финансирования в соответствии с распределением межбюджетных трансфертов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между муниципальными образованиями области.</w:t>
      </w:r>
    </w:p>
    <w:p w:rsidR="001543EE" w:rsidRPr="001543EE" w:rsidRDefault="001543EE" w:rsidP="000D407E">
      <w:pPr>
        <w:widowControl w:val="0"/>
        <w:tabs>
          <w:tab w:val="left" w:pos="-2127"/>
          <w:tab w:val="left" w:pos="-709"/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Соблюдение целевых направлений расходования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пунктами 4 и 5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Методики.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Выполнение требований к срокам, порядку и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формам представления отчетов, представляемых органами местного самоуправления муниципальных образований области в департамент.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>Формы отчетов, представляемых органами местного самоуправления муниципальных образований области в департамент, приведены в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приложении 1 к Методике.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Расчет размера межбюджетного трансферта, предоставляемого муниципальному образованию области (С), осуществляется по следующей формуле:</w:t>
      </w:r>
    </w:p>
    <w:p w:rsidR="001543EE" w:rsidRPr="001543EE" w:rsidRDefault="001543EE" w:rsidP="000D407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3EE" w:rsidRPr="001543EE" w:rsidRDefault="001543EE" w:rsidP="000D40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С = Ч × Р</w:t>
      </w:r>
      <w:r w:rsidRPr="001543E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обл.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543EE" w:rsidRPr="001543EE" w:rsidRDefault="001543EE" w:rsidP="000D40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Ч – численность ветеранов (инвалидов) Великой Отечественной войны 1941 – 1945 годов, отнесенных к категориям, указанным в пункте 6 Методики;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543EE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обл.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– размер средств областного бюджета на одного ветерана (инвалида) Великой Отечественной войны 1941 – 1945 годов, составляющий 37 000,00 рубля.</w:t>
      </w:r>
    </w:p>
    <w:p w:rsidR="001543EE" w:rsidRPr="001543EE" w:rsidRDefault="001543EE" w:rsidP="000D40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>9. М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еханизм предоставления и расходования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9.1. Ветеран (инвалид) Великой Отечественной войны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 xml:space="preserve">1941 – 1945 годов представляет в уполномоченный орган местного самоуправления заявление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получении мер государственной поддержки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(далее – заявление).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К заявлению прилагаются: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документ, удостоверяющий личность заявителя, и его копия;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документ, содержащий сведения о регистрации по месту жительства (пребывания);</w:t>
      </w:r>
      <w:r w:rsidRPr="001543EE">
        <w:rPr>
          <w:rFonts w:ascii="Times New Roman" w:eastAsia="Times New Roman" w:hAnsi="Times New Roman" w:cs="Calibri"/>
          <w:sz w:val="28"/>
        </w:rPr>
        <w:t xml:space="preserve">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соответствие заявителя категориям, указанным в пункте 6 Методики, и их копии;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согласие на обработку персональных данных.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При приеме заявления копии документов, указанных в абзацах третьем и пятом данного подпункта, в присутствии заявителя сверяются с оригиналами,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подлинники данных документов возвращаются заявителю.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Днем обращения за предоставлением мер государственной поддержки считается день приема заявления с приложением всех необходимых документов.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9.2. Уполномоченный орган местного самоуправления, принявший заявление, выдает расписку о приеме заявления и необходимых документов с указанием даты приема.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9.3. Уполномоченные органы местного самоуправления в течение 2 рабочих дней с момента получения заявлений и документов, указанных в абзацах третьем – шестом подпункта 9.1 данного пункта, принимают решение о предоставлении или об отказе в предоставлении заявителям мер государственной поддержки и направляют заявителям уведомления о принятом решении.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Решения об отказе в предоставлении заявителям мер государственной поддержки принимаются по следующим основаниям: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представленные документы не подтверждают соответствие заявителя категориям, предусмотренным пунктом 6 Методики;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не представлены либо представлены не в полном объеме документы, указанные в абзацах третьем – шестом </w:t>
      </w:r>
      <w:hyperlink w:anchor="sub_551" w:history="1">
        <w:r w:rsidRPr="001543EE">
          <w:rPr>
            <w:rFonts w:ascii="Times New Roman" w:eastAsia="Times New Roman" w:hAnsi="Times New Roman" w:cs="Times New Roman"/>
            <w:bCs/>
            <w:sz w:val="28"/>
            <w:szCs w:val="28"/>
          </w:rPr>
          <w:t>подпункт</w:t>
        </w:r>
        <w:r w:rsidRPr="001543EE">
          <w:rPr>
            <w:rFonts w:ascii="Times New Roman" w:eastAsia="Times New Roman" w:hAnsi="Times New Roman" w:cs="Times New Roman"/>
            <w:sz w:val="28"/>
            <w:szCs w:val="28"/>
          </w:rPr>
          <w:t>а</w:t>
        </w:r>
        <w:r w:rsidRPr="001543EE">
          <w:rPr>
            <w:rFonts w:ascii="Times New Roman" w:eastAsia="Times New Roman" w:hAnsi="Times New Roman" w:cs="Times New Roman"/>
            <w:bCs/>
            <w:sz w:val="28"/>
            <w:szCs w:val="28"/>
          </w:rPr>
          <w:t xml:space="preserve"> 9.1 </w:t>
        </w:r>
      </w:hyperlink>
      <w:r w:rsidRPr="001543EE">
        <w:rPr>
          <w:rFonts w:ascii="Times New Roman" w:eastAsia="Times New Roman" w:hAnsi="Times New Roman" w:cs="Times New Roman"/>
          <w:sz w:val="28"/>
          <w:szCs w:val="28"/>
        </w:rPr>
        <w:t>данного пункта;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меры государственной поддержки в рамках ВЦП заявителю предоставлены ранее – в 2018, 2019 годах и текущем году;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заявитель имеет основания для обеспечения жильем в соответствии с Федеральным законом № 5-ФЗ и Указом Президента Российской Федерации № 714 либо обеспечен жильем за все время действия соответствующих положений Федерального закона № 5-ФЗ и Указа Президента Российской Федерации № 714.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Заявитель может обжаловать отказ в предоставлении мер государственной поддержки в установленном законодательством порядке.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(об отказе в предоставлении) мер государственной поддержки с приложением комплекта документов, на основании которых они приняты, брошюруются в дело.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9.4. В случае принятия решения о предоставлении мер государственной поддержки уполномоченный орган местного самоуправления формирует список ветеранов (инвалидов) Великой Отечественной войны 1941 – 1945 годов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подавших заявления (далее – список),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по форме согласно приложению </w:t>
      </w:r>
      <w:hyperlink w:anchor="sub_500" w:history="1">
        <w:r w:rsidRPr="001543EE">
          <w:rPr>
            <w:rFonts w:ascii="Times New Roman" w:eastAsia="Times New Roman" w:hAnsi="Times New Roman" w:cs="Times New Roman"/>
            <w:bCs/>
            <w:sz w:val="28"/>
            <w:szCs w:val="28"/>
          </w:rPr>
          <w:t>2</w:t>
        </w:r>
      </w:hyperlink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к Методике в хронологической последовательности (заявления, поданные в один день, включаются в списки в алфавитном порядке) и в течение 7 рабочих дней с момента подачи заявления представляет сформированные списки в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департамент.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9.5. Д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епартамент</w:t>
      </w:r>
      <w:r w:rsidRPr="001543EE" w:rsidDel="006C4B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сверки полученных списков с электронной базой данных о ветеранах (инвалидах) Великой Отечественной войны 1941 – 1945 годов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5 рабочих дней с момента получения списков формирует и направляет в уполномоченные органы местного самоуправления в электронном виде и на бумажном носителе перечни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>жилых помещений, подлежащих осмотру уполномоченными органами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>местного самоуправления (далее – перечни)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 форме согласно приложению 3 к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Методике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9.6. Уполномоченные органы местного самоуправления: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в течение 10 рабочих дней с момента получения перечней осуществляют осмотры жилого дома (жилого помещения), занимаемого заявителем (далее – осмотры), в присутствии заявителя;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за 3 рабочих дня до проведения осмотра согласовывают с заявителями время доступа в жилое помещение;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в течение 1 рабочего дня после получения от заявителя подтверждения о предоставлении доступа в жилое помещение, находящееся в МКД, уведомляют лицо, ответственное за содержание общего имущества МКД, о необходимости представить к моменту осмотра копию технического паспорта МКД (страницы с техническими данными МКД, поэтажный план этажа, на котором расположено жилое помещение, экспликация помещений к поэтажному плану);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оформляют результаты осмотра актом осмотра жилого дома (жилого помещения) по форме согласно </w:t>
      </w:r>
      <w:hyperlink w:anchor="sub_1100" w:history="1">
        <w:r w:rsidRPr="001543EE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приложению</w:t>
        </w:r>
      </w:hyperlink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 к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Методике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акт осмотра)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9.7.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местного самоуправления в течение 12 рабочих дней с момента получения перечней направляет в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департамент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перечень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жилых помещений, осмотренных уполномоченным органом местного самоуправления (далее – перечень осмотренных жилых помещений),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Pr="001543EE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приложению</w:t>
        </w:r>
      </w:hyperlink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 к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Методике с приложением копий актов осмотра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9.8.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Департамент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по результатам анализа представленных уполномоченными органами местного самоуправления перечней осмотренных жилых помещений и актов осмотра в течение 5 рабочих дней с момента получения перечней осмотренных жилых помещений и актов осмотра формирует окончательные списки, вносит необходимые сведения в электронную базу данных о ветеранах (инвалидах) Великой Отечественной войны 1941 – 1945 годов и направляет окончательные списки в уполномоченные органы местного самоуправления.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9.9. Заявитель после получения от уполномоченного органа местного самоуправления уведомления о предоставлении мер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государственной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поддержки заключает с подрядной организацией и (или) поставщиком договор на проведение ремонтных работ и (или) поставку оборудования и материалов, предусмотренных пунктом 5 Методики.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муниципальных образований области оказывают заявителям содействие в реализации мероприятий.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9.10. Размер предоставляемых мер государственной поддержки определяется на основании представленных заявителем заключенных договоров, предусмотренных подпунктом 9.9 данного пункта, и документов на приобретение оборудования и материалов, предусмотренных абзацами девятым и десятым пункта 5 Методики, и не может превышать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br/>
        <w:t>37 000,00 рублей.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 Уполномоченный орган местного самоуправления: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9.11.1. Согласовывает подготовленную подрядной организацией и утвержденную заявителем сметную документацию на проведение ремонта жилого помещения и (или) работ, направленных на повышение уровня обеспеченности жилого помещения коммунальными услугами.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9.11.2. Представляет подрядной организации гарантийное письмо об оплате стоимости выполненных работ, указанных в сметной документации, предусмотренной подпунктом 9.11.1 данного пункта, в согласованные сроки.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9.11.3. Осуществляет проверку выполнения работ, полноты и правильности оформления представленных заявителем документов: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акта приемки выполненных работ по форме КС-2,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подписанного заявителем, главным бухгалтером и руководителем подрядной организации, заверенного печатью подрядной организации;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заявления о перечислении средств на оказание мер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государственной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поддержки на счет, указанный подрядной организацией.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9.11.4. В течение 5 рабочих дней после выполнения мероприятий, предусмотренных подпунктом 9.11.3 данного пункта, направляет в департамент уведомление о необходимости перечисления межбюджетного трансферта.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9.11.5. Производит оплату оборудования и материалов на основании документов на их приобретение (договор купли-продажи, счет на оплату, квитанция на оплату, накладная, подписанная заявителем и продавцом, квитанция на оплату услуг по подключению оборудования и др.) в пределах средств, предусмотренных подпунктом 9.10 данного пункта.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9.11.6. Производит оплату стоимости выполненных работ.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10.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Перечисление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 местного бюджета.</w:t>
      </w:r>
    </w:p>
    <w:p w:rsidR="001543EE" w:rsidRPr="001543EE" w:rsidRDefault="001543EE" w:rsidP="000D40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Перечисление </w:t>
      </w:r>
      <w:r w:rsidRPr="001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производится в 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 соответствующий квартал.</w:t>
      </w:r>
    </w:p>
    <w:p w:rsidR="001543EE" w:rsidRPr="001543EE" w:rsidRDefault="001543EE" w:rsidP="000D40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Департамент осуществляет перечисление межбюджетных трансфертов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после получения от уполномоченного органа местного самоуправления уведомления, указанного в подпункте 9.11.4 пункта 9 Методики.</w:t>
      </w:r>
    </w:p>
    <w:p w:rsidR="001543EE" w:rsidRPr="001543EE" w:rsidRDefault="001543EE" w:rsidP="000D40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11. Распределение межбюджетных трансфертов между муниципальными образованиями области приведено в приложении 6 к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Методике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12. Органы местного самоуправления муниципальных образований области ежемесячно в срок до 10 числа месяца, следующего за отчетным, представляют в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департамент: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отчет об использовании межбюджетного трансферта по форме 1 согласно приложению 1 к Методике;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- отчет о реализации мероприятия по оказанию государственной поддержки </w:t>
      </w:r>
      <w:r w:rsidRPr="001543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услугами,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по форме 2 согласно приложению 1 к Методике.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Департамент ежеквартально в срок до 15 числа месяца, следующего за отчетным, представляет в департамент финансов Ярославской области сводный отчет в разрезе муниципальных образований области.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4053"/>
      <w:r w:rsidRPr="001543EE">
        <w:rPr>
          <w:rFonts w:ascii="Times New Roman" w:eastAsia="Times New Roman" w:hAnsi="Times New Roman" w:cs="Times New Roman"/>
          <w:sz w:val="28"/>
          <w:szCs w:val="28"/>
        </w:rPr>
        <w:t>13. Размер межбюджетного трансферта сокращается в случаях: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4056"/>
      <w:bookmarkEnd w:id="1"/>
      <w:r w:rsidRPr="001543EE">
        <w:rPr>
          <w:rFonts w:ascii="Times New Roman" w:eastAsia="Times New Roman" w:hAnsi="Times New Roman" w:cs="Times New Roman"/>
          <w:sz w:val="28"/>
          <w:szCs w:val="28"/>
        </w:rPr>
        <w:t>- сокращения численности ветеранов (инвалидов) Великой Отечественной войны 1941 – 1945 годов, нуждающихся в оказании мер государственной поддержки;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- экономии денежных средств, полученной в процессе выполнения мероприятий, указанных в пункте 5 Методики.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14. Высвобождающиеся в соответствии с абзацем вторым пункта 13 Методики средства подлежат ежеквартальному перераспределению между муниципальными образованиями области при условии наличия дополнительной потребности в них на основании представленных отчетов, предусмотренных пунктом 12 Методики.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color w:val="1F497D"/>
          <w:sz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15. Средства, </w:t>
      </w:r>
      <w:r w:rsidRPr="001543EE">
        <w:rPr>
          <w:rFonts w:ascii="Times New Roman" w:eastAsia="Times New Roman" w:hAnsi="Times New Roman" w:cs="Calibri"/>
          <w:sz w:val="28"/>
        </w:rPr>
        <w:t xml:space="preserve">высвобождающиеся в результате экономии, полученной в процессе выполнения мероприятий, указанных в пункте 5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Методики</w:t>
      </w:r>
      <w:r w:rsidRPr="001543EE">
        <w:rPr>
          <w:rFonts w:ascii="Times New Roman" w:eastAsia="Times New Roman" w:hAnsi="Times New Roman" w:cs="Calibri"/>
          <w:sz w:val="28"/>
        </w:rPr>
        <w:t xml:space="preserve">, а также средства, высвобождающиеся в соответствии с абзацем вторым пункта 13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Методики,</w:t>
      </w:r>
      <w:r w:rsidRPr="001543EE">
        <w:rPr>
          <w:rFonts w:ascii="Times New Roman" w:eastAsia="Times New Roman" w:hAnsi="Times New Roman" w:cs="Calibri"/>
          <w:sz w:val="28"/>
        </w:rPr>
        <w:t xml:space="preserve"> при отсутствии у муниципальных образований области потребности в них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15.1. Объем межбюджетного трансферта, подлежащего сокращению (</w:t>
      </w: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сокр.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), определяется по формуле: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3EE" w:rsidRPr="001543EE" w:rsidRDefault="001543EE" w:rsidP="000D40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сокр.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числ.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экон.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543EE" w:rsidRPr="001543EE" w:rsidRDefault="001543EE" w:rsidP="000D40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числ.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– объем межбюджетного трансферта, который высвобождается в случае сокращения численности ветеранов (инвалидов) Великой Отечественной войны 1941 – 1945 годов, нуждающихся в оказании мер государственной поддержки;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 xml:space="preserve">экон.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– объем межбюджетного трансферта, который высвобождается в случае экономии денежных средств, полученной в процессе выполнения мероприятий, указанных в пункте 5 Методики.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15.2. Объем межбюджетного трансферта, который высвобождается в случае сокращения численности ветеранов (инвалидов) Великой Отечественной войны 1941 – 1945 годов, нуждающихся в оказании мер государственной поддержки (</w:t>
      </w: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числ.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), рассчитывается по формуле: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3EE" w:rsidRPr="001543EE" w:rsidRDefault="001543EE" w:rsidP="000D407E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числ.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= Ч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сокр.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× Р</w:t>
      </w:r>
      <w:r w:rsidRPr="001543E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обл.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543EE" w:rsidRPr="001543EE" w:rsidRDefault="001543EE" w:rsidP="000D40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сокр.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– сокращенная численность ветеранов (инвалидов) Великой Отечественной войны 1941 – 1945 годов по состоянию на первое число месяца квартала, следующего за отчетным;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543EE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обл.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– размер средств областного бюджета на одного ветерана (инвалида) Великой Отечественной войны 1941 – 1945 годов, составляющий 37 000,00 рубля.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15.3. Объем межбюджетного трансферта, который высвобождается в случае экономии денежных средств, полученной в процессе выполнения мероприятий, указанных в пункте 5 Методики </w:t>
      </w:r>
      <w:bookmarkEnd w:id="2"/>
      <w:r w:rsidRPr="001543E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экон.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), рассчитывается по формуле:</w:t>
      </w:r>
    </w:p>
    <w:p w:rsidR="001543EE" w:rsidRPr="001543EE" w:rsidRDefault="001543EE" w:rsidP="000D40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43EE" w:rsidRPr="001543EE" w:rsidRDefault="001543EE" w:rsidP="000D40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экон.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= Р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план.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– Р</w:t>
      </w:r>
      <w:r w:rsidRPr="001543EE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факт.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543EE" w:rsidRPr="001543EE" w:rsidRDefault="001543EE" w:rsidP="000D40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543EE">
        <w:rPr>
          <w:rFonts w:ascii="Times New Roman" w:eastAsia="Times New Roman" w:hAnsi="Times New Roman" w:cs="Times New Roman"/>
          <w:sz w:val="16"/>
          <w:szCs w:val="16"/>
        </w:rPr>
        <w:t>план.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 xml:space="preserve"> – размер межбюджетного трансферта, предусмотренный муниципальному образованию области в соответствии с распределением межбюджетных трансфертов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между муниципальными образованиями области, приведенным в приложении 6 к </w:t>
      </w:r>
      <w:r w:rsidRPr="001543EE">
        <w:rPr>
          <w:rFonts w:ascii="Times New Roman" w:eastAsia="Times New Roman" w:hAnsi="Times New Roman" w:cs="Calibri"/>
          <w:sz w:val="28"/>
          <w:lang w:eastAsia="ru-RU"/>
        </w:rPr>
        <w:t>Методике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43EE" w:rsidRPr="001543EE" w:rsidRDefault="001543EE" w:rsidP="000D40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543EE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факт.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– фактический использованный размер межбюджетного трансферта по итогам выполнения мероприятий, указанных в пункте 5 Методики.</w:t>
      </w:r>
    </w:p>
    <w:p w:rsidR="001543EE" w:rsidRPr="001543EE" w:rsidRDefault="001543EE" w:rsidP="000D407E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1543EE">
        <w:rPr>
          <w:rFonts w:ascii="Times New Roman" w:eastAsia="Times New Roman" w:hAnsi="Times New Roman" w:cs="Calibri"/>
          <w:sz w:val="28"/>
        </w:rPr>
        <w:t>16.</w:t>
      </w:r>
      <w:r w:rsidRPr="001543EE">
        <w:rPr>
          <w:rFonts w:ascii="Times New Roman" w:eastAsia="Times New Roman" w:hAnsi="Times New Roman" w:cs="Calibri"/>
          <w:sz w:val="28"/>
          <w:szCs w:val="28"/>
        </w:rPr>
        <w:t xml:space="preserve"> Остаток не использованных в соответствии с подпунктами 9.11.5 и 9.11.6 пункта 9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Методики</w:t>
      </w:r>
      <w:r w:rsidRPr="001543EE">
        <w:rPr>
          <w:rFonts w:ascii="Times New Roman" w:eastAsia="Times New Roman" w:hAnsi="Times New Roman" w:cs="Calibri"/>
          <w:sz w:val="28"/>
          <w:szCs w:val="28"/>
        </w:rPr>
        <w:t xml:space="preserve"> в отчетном году межбюджетных трансфертов, потребность в котором сохраняется, подлежит использованию в очередном году на те же цели.</w:t>
      </w:r>
    </w:p>
    <w:p w:rsidR="001543EE" w:rsidRPr="001543EE" w:rsidRDefault="009D273B" w:rsidP="000D407E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hyperlink r:id="rId8" w:history="1">
        <w:r w:rsidR="001543EE" w:rsidRPr="001543EE">
          <w:rPr>
            <w:rFonts w:ascii="Times New Roman" w:eastAsia="Times New Roman" w:hAnsi="Times New Roman" w:cs="Calibri"/>
            <w:color w:val="000000"/>
            <w:sz w:val="28"/>
            <w:szCs w:val="28"/>
            <w:u w:val="single"/>
          </w:rPr>
          <w:t>Порядок</w:t>
        </w:r>
      </w:hyperlink>
      <w:r w:rsidR="001543EE"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43EE" w:rsidRPr="001543EE">
        <w:rPr>
          <w:rFonts w:ascii="Times New Roman" w:eastAsia="Times New Roman" w:hAnsi="Times New Roman" w:cs="Times New Roman"/>
          <w:sz w:val="28"/>
          <w:szCs w:val="28"/>
        </w:rPr>
        <w:t>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сохраняется, включая порядок принятия департаментом решения о наличии (об отсутствии) потребности в данных остатках, определен постановлением Правительства области от 03.02.2017 № 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  <w:r w:rsidR="001543EE" w:rsidRPr="001543EE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1543EE" w:rsidRPr="001543EE" w:rsidRDefault="001543EE" w:rsidP="000D407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случае принятия департаментом </w:t>
      </w:r>
      <w:r w:rsidRPr="001543EE">
        <w:rPr>
          <w:rFonts w:ascii="Times New Roman" w:eastAsia="Times New Roman" w:hAnsi="Times New Roman" w:cs="Calibri"/>
          <w:sz w:val="28"/>
          <w:szCs w:val="28"/>
        </w:rPr>
        <w:t xml:space="preserve">в соответствии с постановлением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Правительства области от 03.02.2017 № 75-п «Об 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</w:t>
      </w:r>
      <w:r w:rsidRPr="001543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об отсутствии потребности в неиспользованных остатках межбюджетных трансфертов </w:t>
      </w:r>
      <w:r w:rsidRPr="001543EE">
        <w:rPr>
          <w:rFonts w:ascii="Times New Roman" w:eastAsia="Times New Roman" w:hAnsi="Times New Roman" w:cs="Calibri"/>
          <w:sz w:val="28"/>
          <w:szCs w:val="28"/>
        </w:rPr>
        <w:t>в отчетном финансовом году данные остатки подлежат возврату в доход областного бюджета в течение первых 15 рабочих дней года, следующего за отчетным.</w:t>
      </w:r>
    </w:p>
    <w:p w:rsidR="001543EE" w:rsidRPr="001543EE" w:rsidRDefault="001543EE" w:rsidP="000D407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543EE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17. 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Органы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муниципальных образований области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несут ответственность за достоверность представляемых в соответствии с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Методикой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сведений, а также за целевое использование </w:t>
      </w:r>
      <w:r w:rsidRPr="001543EE">
        <w:rPr>
          <w:rFonts w:ascii="Times New Roman" w:eastAsia="Calibri" w:hAnsi="Times New Roman" w:cs="Times New Roman"/>
          <w:sz w:val="28"/>
          <w:szCs w:val="28"/>
        </w:rPr>
        <w:t>межбюджетных трансфертов</w:t>
      </w: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1543EE" w:rsidRPr="001543EE" w:rsidRDefault="001543EE" w:rsidP="000D407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3EE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18. 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соблюдением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органами местного самоуправления муниципальных образований области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</w:t>
      </w:r>
      <w:r w:rsidRPr="001543EE">
        <w:rPr>
          <w:rFonts w:ascii="Times New Roman" w:eastAsia="Times New Roman" w:hAnsi="Times New Roman" w:cs="Calibri"/>
          <w:sz w:val="28"/>
        </w:rPr>
        <w:t>распределения и предоставления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43EE">
        <w:rPr>
          <w:rFonts w:ascii="Times New Roman" w:eastAsia="Calibri" w:hAnsi="Times New Roman" w:cs="Times New Roman"/>
          <w:sz w:val="28"/>
          <w:szCs w:val="28"/>
        </w:rPr>
        <w:t>межбюджетных трансфертов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осуществляют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 w:rsidRPr="0015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органы государственного финансового контроля Ярославской области.</w:t>
      </w:r>
    </w:p>
    <w:p w:rsidR="009F149F" w:rsidRDefault="001543EE" w:rsidP="000D407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</w:pPr>
      <w:r w:rsidRPr="001543E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19. </w:t>
      </w:r>
      <w:r w:rsidRPr="001543EE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В случае нецелевого использования </w:t>
      </w:r>
      <w:r w:rsidRPr="001543EE">
        <w:rPr>
          <w:rFonts w:ascii="Times New Roman" w:eastAsia="Calibri" w:hAnsi="Times New Roman" w:cs="Times New Roman"/>
          <w:sz w:val="28"/>
          <w:szCs w:val="28"/>
        </w:rPr>
        <w:t>межбюджетных трансфертов</w:t>
      </w:r>
      <w:r w:rsidRPr="001543EE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 к </w:t>
      </w:r>
      <w:r w:rsidRPr="001543EE">
        <w:rPr>
          <w:rFonts w:ascii="Times New Roman" w:eastAsia="Times New Roman" w:hAnsi="Times New Roman" w:cs="Times New Roman"/>
          <w:sz w:val="28"/>
          <w:szCs w:val="28"/>
        </w:rPr>
        <w:t>органам местного самоуправления муниципальных образований области</w:t>
      </w:r>
      <w:r w:rsidRPr="001543EE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 применяются меры принуждения, предусмотренные</w:t>
      </w:r>
      <w:r w:rsidR="005C70BD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 действующим законодательством.</w:t>
      </w:r>
    </w:p>
    <w:sectPr w:rsidR="009F149F" w:rsidSect="007F5F7E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3B" w:rsidRDefault="009D273B" w:rsidP="001543EE">
      <w:pPr>
        <w:spacing w:after="0" w:line="240" w:lineRule="auto"/>
      </w:pPr>
      <w:r>
        <w:separator/>
      </w:r>
    </w:p>
  </w:endnote>
  <w:endnote w:type="continuationSeparator" w:id="0">
    <w:p w:rsidR="009D273B" w:rsidRDefault="009D273B" w:rsidP="0015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FB05BE" w:rsidTr="00450869">
      <w:tc>
        <w:tcPr>
          <w:tcW w:w="3333" w:type="pct"/>
          <w:shd w:val="clear" w:color="auto" w:fill="auto"/>
        </w:tcPr>
        <w:p w:rsidR="00FB05BE" w:rsidRPr="00450869" w:rsidRDefault="009D273B" w:rsidP="0045086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FB05BE" w:rsidRPr="00450869" w:rsidRDefault="009D273B" w:rsidP="0045086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:rsidR="00FB05BE" w:rsidRPr="00450869" w:rsidRDefault="009D273B" w:rsidP="004508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3B" w:rsidRDefault="009D273B" w:rsidP="001543EE">
      <w:pPr>
        <w:spacing w:after="0" w:line="240" w:lineRule="auto"/>
      </w:pPr>
      <w:r>
        <w:separator/>
      </w:r>
    </w:p>
  </w:footnote>
  <w:footnote w:type="continuationSeparator" w:id="0">
    <w:p w:rsidR="009D273B" w:rsidRDefault="009D273B" w:rsidP="00154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1453903"/>
      <w:docPartObj>
        <w:docPartGallery w:val="Page Numbers (Top of Page)"/>
        <w:docPartUnique/>
      </w:docPartObj>
    </w:sdtPr>
    <w:sdtEndPr/>
    <w:sdtContent>
      <w:p w:rsidR="007F5F7E" w:rsidRDefault="007F5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729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F7E" w:rsidRDefault="007F5F7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DA3"/>
    <w:multiLevelType w:val="hybridMultilevel"/>
    <w:tmpl w:val="BF22FE1E"/>
    <w:lvl w:ilvl="0" w:tplc="264EC51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062D0D00"/>
    <w:multiLevelType w:val="hybridMultilevel"/>
    <w:tmpl w:val="2646D59C"/>
    <w:lvl w:ilvl="0" w:tplc="6178BB9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6EF3EA9"/>
    <w:multiLevelType w:val="hybridMultilevel"/>
    <w:tmpl w:val="D5A84A4C"/>
    <w:lvl w:ilvl="0" w:tplc="2B00E43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73AFD"/>
    <w:multiLevelType w:val="hybridMultilevel"/>
    <w:tmpl w:val="E8A8F8AC"/>
    <w:lvl w:ilvl="0" w:tplc="990844C2">
      <w:start w:val="11"/>
      <w:numFmt w:val="decimal"/>
      <w:lvlText w:val="%1."/>
      <w:lvlJc w:val="left"/>
      <w:pPr>
        <w:ind w:left="349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>
    <w:nsid w:val="186F1B5B"/>
    <w:multiLevelType w:val="hybridMultilevel"/>
    <w:tmpl w:val="86364C62"/>
    <w:lvl w:ilvl="0" w:tplc="2984F28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C3F30"/>
    <w:multiLevelType w:val="hybridMultilevel"/>
    <w:tmpl w:val="6A16540E"/>
    <w:lvl w:ilvl="0" w:tplc="267CBC3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C055E"/>
    <w:multiLevelType w:val="hybridMultilevel"/>
    <w:tmpl w:val="BB265390"/>
    <w:lvl w:ilvl="0" w:tplc="D446117A">
      <w:start w:val="6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3474762F"/>
    <w:multiLevelType w:val="hybridMultilevel"/>
    <w:tmpl w:val="419AFC3A"/>
    <w:lvl w:ilvl="0" w:tplc="587AB708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22B7A"/>
    <w:multiLevelType w:val="multilevel"/>
    <w:tmpl w:val="975AD62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abstractNum w:abstractNumId="10">
    <w:nsid w:val="758D6B42"/>
    <w:multiLevelType w:val="hybridMultilevel"/>
    <w:tmpl w:val="41C81086"/>
    <w:lvl w:ilvl="0" w:tplc="9194780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83441"/>
    <w:multiLevelType w:val="multilevel"/>
    <w:tmpl w:val="975AD62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EE"/>
    <w:rsid w:val="000D407E"/>
    <w:rsid w:val="001543EE"/>
    <w:rsid w:val="00173567"/>
    <w:rsid w:val="0031583B"/>
    <w:rsid w:val="003D4321"/>
    <w:rsid w:val="00410738"/>
    <w:rsid w:val="004E4AE4"/>
    <w:rsid w:val="005A2E51"/>
    <w:rsid w:val="005C70BD"/>
    <w:rsid w:val="006303BB"/>
    <w:rsid w:val="00646105"/>
    <w:rsid w:val="0069311E"/>
    <w:rsid w:val="007B2FC8"/>
    <w:rsid w:val="007F5F7E"/>
    <w:rsid w:val="0085031C"/>
    <w:rsid w:val="008C7318"/>
    <w:rsid w:val="00902D92"/>
    <w:rsid w:val="0092145E"/>
    <w:rsid w:val="009D273B"/>
    <w:rsid w:val="009F149F"/>
    <w:rsid w:val="00A3235A"/>
    <w:rsid w:val="00C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43EE"/>
  </w:style>
  <w:style w:type="table" w:styleId="a3">
    <w:name w:val="Table Grid"/>
    <w:basedOn w:val="a1"/>
    <w:uiPriority w:val="99"/>
    <w:rsid w:val="001543E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543E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1543EE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1543E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1543EE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1543E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semiHidden/>
    <w:unhideWhenUsed/>
    <w:rsid w:val="001543E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43EE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43EE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43E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43EE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43EE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43EE"/>
    <w:rPr>
      <w:rFonts w:ascii="Tahoma" w:eastAsia="Times New Roman" w:hAnsi="Tahoma" w:cs="Tahoma"/>
      <w:sz w:val="16"/>
      <w:szCs w:val="16"/>
    </w:rPr>
  </w:style>
  <w:style w:type="paragraph" w:styleId="af0">
    <w:name w:val="Body Text"/>
    <w:basedOn w:val="a"/>
    <w:link w:val="af1"/>
    <w:rsid w:val="001543E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154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543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43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54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"/>
    <w:basedOn w:val="a"/>
    <w:rsid w:val="001543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3">
    <w:name w:val="page number"/>
    <w:basedOn w:val="a0"/>
    <w:rsid w:val="001543EE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1543EE"/>
    <w:rPr>
      <w:color w:val="0000FF"/>
      <w:u w:val="single"/>
    </w:rPr>
  </w:style>
  <w:style w:type="paragraph" w:styleId="af5">
    <w:name w:val="Revision"/>
    <w:hidden/>
    <w:uiPriority w:val="99"/>
    <w:semiHidden/>
    <w:rsid w:val="001543EE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43EE"/>
  </w:style>
  <w:style w:type="table" w:styleId="a3">
    <w:name w:val="Table Grid"/>
    <w:basedOn w:val="a1"/>
    <w:uiPriority w:val="99"/>
    <w:rsid w:val="001543E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543E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1543EE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1543E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1543EE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1543E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semiHidden/>
    <w:unhideWhenUsed/>
    <w:rsid w:val="001543E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43EE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43EE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43E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43EE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43EE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43EE"/>
    <w:rPr>
      <w:rFonts w:ascii="Tahoma" w:eastAsia="Times New Roman" w:hAnsi="Tahoma" w:cs="Tahoma"/>
      <w:sz w:val="16"/>
      <w:szCs w:val="16"/>
    </w:rPr>
  </w:style>
  <w:style w:type="paragraph" w:styleId="af0">
    <w:name w:val="Body Text"/>
    <w:basedOn w:val="a"/>
    <w:link w:val="af1"/>
    <w:rsid w:val="001543E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154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543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43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54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"/>
    <w:basedOn w:val="a"/>
    <w:rsid w:val="001543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3">
    <w:name w:val="page number"/>
    <w:basedOn w:val="a0"/>
    <w:rsid w:val="001543EE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1543EE"/>
    <w:rPr>
      <w:color w:val="0000FF"/>
      <w:u w:val="single"/>
    </w:rPr>
  </w:style>
  <w:style w:type="paragraph" w:styleId="af5">
    <w:name w:val="Revision"/>
    <w:hidden/>
    <w:uiPriority w:val="99"/>
    <w:semiHidden/>
    <w:rsid w:val="001543EE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B283717BD5166F011DEED947F478AD82D9E21F4D1754EA8359BAE22BFF3009AD3B842652501CBE8FF347AF8DFBD1EFACFEE85FA4A8B383A542F8v4DC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3690</Words>
  <Characters>21034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Молчанова Ольга Петровна</cp:lastModifiedBy>
  <cp:revision>2</cp:revision>
  <dcterms:created xsi:type="dcterms:W3CDTF">2021-11-01T07:29:00Z</dcterms:created>
  <dcterms:modified xsi:type="dcterms:W3CDTF">2021-11-01T07:29:00Z</dcterms:modified>
</cp:coreProperties>
</file>