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3521" w:rsidRDefault="00AC7D1C" w:rsidP="004C17EA">
      <w:pPr>
        <w:ind w:left="6237" w:firstLine="0"/>
        <w:contextualSpacing/>
        <w:rPr>
          <w:rFonts w:cs="Times New Roman"/>
          <w:szCs w:val="28"/>
        </w:rPr>
      </w:pPr>
      <w:bookmarkStart w:id="0" w:name="_GoBack"/>
      <w:bookmarkEnd w:id="0"/>
      <w:r>
        <w:rPr>
          <w:rFonts w:cs="Times New Roman"/>
          <w:szCs w:val="28"/>
        </w:rPr>
        <w:t>ПРОЕКТ</w:t>
      </w:r>
    </w:p>
    <w:p w:rsidR="008B3521" w:rsidRDefault="008B3521" w:rsidP="000E591B">
      <w:pPr>
        <w:autoSpaceDE w:val="0"/>
        <w:autoSpaceDN w:val="0"/>
        <w:adjustRightInd w:val="0"/>
        <w:ind w:firstLine="0"/>
        <w:contextualSpacing/>
        <w:jc w:val="center"/>
        <w:rPr>
          <w:rFonts w:cs="Times New Roman"/>
          <w:szCs w:val="28"/>
        </w:rPr>
      </w:pPr>
    </w:p>
    <w:p w:rsidR="008B3521" w:rsidRPr="00A52530" w:rsidRDefault="00A52530" w:rsidP="000E591B">
      <w:pPr>
        <w:autoSpaceDE w:val="0"/>
        <w:autoSpaceDN w:val="0"/>
        <w:adjustRightInd w:val="0"/>
        <w:ind w:firstLine="0"/>
        <w:contextualSpacing/>
        <w:jc w:val="center"/>
        <w:rPr>
          <w:rFonts w:cs="Times New Roman"/>
          <w:b/>
          <w:szCs w:val="28"/>
          <w:lang w:eastAsia="ru-RU"/>
        </w:rPr>
      </w:pPr>
      <w:r w:rsidRPr="00A52530">
        <w:rPr>
          <w:rFonts w:cs="Times New Roman"/>
          <w:b/>
          <w:szCs w:val="28"/>
          <w:lang w:eastAsia="ru-RU"/>
        </w:rPr>
        <w:t>МЕТОДИКА</w:t>
      </w:r>
    </w:p>
    <w:p w:rsidR="008B3521" w:rsidRPr="00A52530" w:rsidRDefault="00A52530" w:rsidP="000E591B">
      <w:pPr>
        <w:autoSpaceDE w:val="0"/>
        <w:autoSpaceDN w:val="0"/>
        <w:adjustRightInd w:val="0"/>
        <w:ind w:firstLine="0"/>
        <w:contextualSpacing/>
        <w:jc w:val="center"/>
        <w:outlineLvl w:val="0"/>
        <w:rPr>
          <w:b/>
          <w:szCs w:val="28"/>
        </w:rPr>
      </w:pPr>
      <w:r w:rsidRPr="00A52530">
        <w:rPr>
          <w:rFonts w:eastAsia="Calibri" w:cs="Times New Roman"/>
          <w:b/>
          <w:szCs w:val="28"/>
          <w:lang w:eastAsia="ru-RU"/>
        </w:rPr>
        <w:t xml:space="preserve">РАСПРЕДЕЛЕНИЯ ИНЫХ </w:t>
      </w:r>
      <w:r w:rsidRPr="00A52530">
        <w:rPr>
          <w:rFonts w:cs="Times New Roman"/>
          <w:b/>
          <w:szCs w:val="28"/>
        </w:rPr>
        <w:t xml:space="preserve">МЕЖБЮДЖЕТНЫХ </w:t>
      </w:r>
      <w:r w:rsidRPr="00A52530">
        <w:rPr>
          <w:b/>
          <w:szCs w:val="28"/>
        </w:rPr>
        <w:t>ТРАНСФЕРТОВ</w:t>
      </w:r>
      <w:r w:rsidRPr="00A52530">
        <w:rPr>
          <w:rFonts w:eastAsia="Calibri" w:cs="Times New Roman"/>
          <w:b/>
          <w:szCs w:val="28"/>
          <w:lang w:eastAsia="ru-RU"/>
        </w:rPr>
        <w:t xml:space="preserve"> </w:t>
      </w:r>
      <w:proofErr w:type="gramStart"/>
      <w:r w:rsidRPr="00A52530">
        <w:rPr>
          <w:b/>
          <w:szCs w:val="28"/>
        </w:rPr>
        <w:t>ИЗ ОБЛАСТНОГО БЮДЖЕТА БЮДЖЕТАМ МУНИЦИПАЛЬНЫХ ОБРАЗОВАНИЙ ЯРОСЛАВСКОЙ ОБЛАСТИ</w:t>
      </w:r>
      <w:r w:rsidRPr="00A52530">
        <w:rPr>
          <w:rFonts w:cs="Times New Roman"/>
          <w:b/>
          <w:szCs w:val="28"/>
        </w:rPr>
        <w:t xml:space="preserve"> НА МЕРОПРИЯТИЯ ПО </w:t>
      </w:r>
      <w:r w:rsidRPr="00A52530">
        <w:rPr>
          <w:b/>
          <w:szCs w:val="28"/>
        </w:rPr>
        <w:t>ОБОРУДОВАНИЮ МНОГОКВАРТИРНЫХ ДОМОВ ПРИСПОСОБЛЕНИЯМИ ДЛЯ ОБЕСПЕЧЕНИЯ ИХ ФИЗИЧЕСКОЙ ДОСТУПНОСТИ ДЛЯ ИНВАЛИДОВ</w:t>
      </w:r>
      <w:proofErr w:type="gramEnd"/>
      <w:r w:rsidRPr="00A52530">
        <w:rPr>
          <w:b/>
          <w:szCs w:val="28"/>
        </w:rPr>
        <w:t xml:space="preserve"> С НАРУШЕНИЯМИ ОПОРНО-ДВИГАТЕЛЬНОГО АППАРАТА </w:t>
      </w:r>
      <w:r w:rsidRPr="00A52530">
        <w:rPr>
          <w:rFonts w:eastAsia="Calibri" w:cs="Times New Roman"/>
          <w:b/>
          <w:szCs w:val="28"/>
          <w:lang w:eastAsia="ru-RU"/>
        </w:rPr>
        <w:t>И ПРАВИЛА ИХ ПРЕДОСТАВЛЕНИЯ</w:t>
      </w:r>
    </w:p>
    <w:p w:rsidR="008B3521" w:rsidRDefault="008B3521" w:rsidP="000E591B">
      <w:pPr>
        <w:tabs>
          <w:tab w:val="left" w:pos="1966"/>
        </w:tabs>
        <w:contextualSpacing/>
        <w:rPr>
          <w:b/>
        </w:rPr>
      </w:pPr>
    </w:p>
    <w:p w:rsidR="008A5D82" w:rsidRDefault="008B3521" w:rsidP="000E591B">
      <w:pPr>
        <w:autoSpaceDE w:val="0"/>
        <w:autoSpaceDN w:val="0"/>
        <w:contextualSpacing/>
        <w:jc w:val="both"/>
      </w:pPr>
      <w:r w:rsidRPr="00747F7F">
        <w:rPr>
          <w:rFonts w:cs="Times New Roman"/>
          <w:szCs w:val="28"/>
          <w:lang w:eastAsia="ru-RU"/>
        </w:rPr>
        <w:t xml:space="preserve">1. </w:t>
      </w:r>
      <w:proofErr w:type="gramStart"/>
      <w:r w:rsidR="00117BF8">
        <w:rPr>
          <w:rFonts w:cs="Times New Roman"/>
          <w:szCs w:val="28"/>
          <w:lang w:eastAsia="ru-RU"/>
        </w:rPr>
        <w:t>Методика</w:t>
      </w:r>
      <w:r w:rsidRPr="00747F7F">
        <w:rPr>
          <w:rFonts w:cs="Times New Roman"/>
          <w:szCs w:val="28"/>
          <w:lang w:eastAsia="ru-RU"/>
        </w:rPr>
        <w:t xml:space="preserve"> </w:t>
      </w:r>
      <w:r w:rsidR="00117BF8" w:rsidRPr="00747F7F">
        <w:rPr>
          <w:rFonts w:cs="Times New Roman"/>
          <w:szCs w:val="28"/>
          <w:lang w:eastAsia="ru-RU"/>
        </w:rPr>
        <w:t xml:space="preserve">распределения </w:t>
      </w:r>
      <w:r w:rsidR="00117BF8">
        <w:rPr>
          <w:rFonts w:cs="Times New Roman"/>
          <w:szCs w:val="28"/>
          <w:lang w:eastAsia="ru-RU"/>
        </w:rPr>
        <w:t xml:space="preserve">иных </w:t>
      </w:r>
      <w:r w:rsidR="007F08F1">
        <w:rPr>
          <w:rFonts w:cs="Times New Roman"/>
          <w:szCs w:val="28"/>
        </w:rPr>
        <w:t xml:space="preserve">межбюджетных </w:t>
      </w:r>
      <w:r w:rsidR="007F08F1">
        <w:t>трансфертов</w:t>
      </w:r>
      <w:r w:rsidRPr="00747F7F">
        <w:rPr>
          <w:rFonts w:cs="Times New Roman"/>
          <w:szCs w:val="28"/>
          <w:lang w:eastAsia="ru-RU"/>
        </w:rPr>
        <w:t xml:space="preserve"> </w:t>
      </w:r>
      <w:r w:rsidR="00E82641">
        <w:t xml:space="preserve">из областного бюджета </w:t>
      </w:r>
      <w:r w:rsidR="001F12C7" w:rsidRPr="001F12C7">
        <w:t>бюджетам муниципальных образований Ярославской области</w:t>
      </w:r>
      <w:r w:rsidR="001F12C7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 xml:space="preserve">на </w:t>
      </w:r>
      <w:r w:rsidR="00524447">
        <w:rPr>
          <w:szCs w:val="28"/>
        </w:rPr>
        <w:t xml:space="preserve">мероприятия </w:t>
      </w:r>
      <w:r w:rsidR="00524447" w:rsidRPr="00524447">
        <w:rPr>
          <w:szCs w:val="28"/>
        </w:rPr>
        <w:t xml:space="preserve">по оборудованию многоквартирных домов приспособлениями для обеспечения их физической доступности для инвалидов с нарушениями опорно-двигательного аппарата </w:t>
      </w:r>
      <w:r w:rsidR="00764672">
        <w:rPr>
          <w:rFonts w:cs="Times New Roman"/>
          <w:szCs w:val="28"/>
          <w:lang w:eastAsia="ru-RU"/>
        </w:rPr>
        <w:t xml:space="preserve">и правила </w:t>
      </w:r>
      <w:r w:rsidR="00BB0860">
        <w:rPr>
          <w:rFonts w:cs="Times New Roman"/>
          <w:szCs w:val="28"/>
          <w:lang w:eastAsia="ru-RU"/>
        </w:rPr>
        <w:t xml:space="preserve">их </w:t>
      </w:r>
      <w:r w:rsidR="00764672">
        <w:rPr>
          <w:rFonts w:cs="Times New Roman"/>
          <w:szCs w:val="28"/>
          <w:lang w:eastAsia="ru-RU"/>
        </w:rPr>
        <w:t xml:space="preserve">предоставления  </w:t>
      </w:r>
      <w:r w:rsidRPr="00747F7F">
        <w:rPr>
          <w:rFonts w:cs="Times New Roman"/>
          <w:szCs w:val="28"/>
          <w:lang w:eastAsia="ru-RU"/>
        </w:rPr>
        <w:t xml:space="preserve">(далее </w:t>
      </w:r>
      <w:r>
        <w:rPr>
          <w:rFonts w:cs="Times New Roman"/>
          <w:szCs w:val="28"/>
          <w:lang w:eastAsia="ru-RU"/>
        </w:rPr>
        <w:t>–</w:t>
      </w:r>
      <w:r w:rsidRPr="00747F7F">
        <w:rPr>
          <w:rFonts w:cs="Times New Roman"/>
          <w:szCs w:val="28"/>
          <w:lang w:eastAsia="ru-RU"/>
        </w:rPr>
        <w:t xml:space="preserve"> </w:t>
      </w:r>
      <w:r w:rsidR="001F12C7">
        <w:rPr>
          <w:rFonts w:cs="Times New Roman"/>
          <w:szCs w:val="28"/>
          <w:lang w:eastAsia="ru-RU"/>
        </w:rPr>
        <w:t>Методика</w:t>
      </w:r>
      <w:r w:rsidRPr="00747F7F">
        <w:rPr>
          <w:rFonts w:cs="Times New Roman"/>
          <w:szCs w:val="28"/>
          <w:lang w:eastAsia="ru-RU"/>
        </w:rPr>
        <w:t xml:space="preserve">) разработан в соответствии </w:t>
      </w:r>
      <w:r w:rsidR="000D5A81">
        <w:rPr>
          <w:rFonts w:cs="Times New Roman"/>
          <w:szCs w:val="28"/>
          <w:lang w:eastAsia="ru-RU"/>
        </w:rPr>
        <w:t xml:space="preserve">с </w:t>
      </w:r>
      <w:r w:rsidR="000D5A81" w:rsidRPr="0084087B">
        <w:rPr>
          <w:szCs w:val="28"/>
        </w:rPr>
        <w:t>Бюджетным кодексом Российской Федерации</w:t>
      </w:r>
      <w:r w:rsidR="000D5A81">
        <w:rPr>
          <w:szCs w:val="28"/>
        </w:rPr>
        <w:t>,</w:t>
      </w:r>
      <w:r w:rsidR="000D5A81" w:rsidRPr="0084087B">
        <w:rPr>
          <w:szCs w:val="28"/>
        </w:rPr>
        <w:t xml:space="preserve">  </w:t>
      </w:r>
      <w:r w:rsidR="000D5A81">
        <w:rPr>
          <w:rFonts w:cs="Times New Roman"/>
          <w:szCs w:val="28"/>
        </w:rPr>
        <w:t>Законом Ярославской области от 7 октября 2008 г. № 40-з «О межбюджетных отношениях»,</w:t>
      </w:r>
      <w:r w:rsidR="00EA6E19">
        <w:rPr>
          <w:rFonts w:cs="Times New Roman"/>
          <w:szCs w:val="28"/>
          <w:lang w:eastAsia="ru-RU"/>
        </w:rPr>
        <w:t xml:space="preserve"> </w:t>
      </w:r>
      <w:r w:rsidR="00005CEF" w:rsidRPr="00D97F95">
        <w:rPr>
          <w:szCs w:val="28"/>
        </w:rPr>
        <w:t>постановлением Правительства области</w:t>
      </w:r>
      <w:proofErr w:type="gramEnd"/>
      <w:r w:rsidR="00005CEF" w:rsidRPr="00D97F95">
        <w:rPr>
          <w:szCs w:val="28"/>
        </w:rPr>
        <w:t xml:space="preserve"> от 15.12.2012 № 1343-п</w:t>
      </w:r>
      <w:r w:rsidR="00005CEF">
        <w:rPr>
          <w:rFonts w:cs="Times New Roman"/>
          <w:szCs w:val="28"/>
          <w:lang w:eastAsia="ru-RU"/>
        </w:rPr>
        <w:t xml:space="preserve"> «О </w:t>
      </w:r>
      <w:r w:rsidR="00005CEF">
        <w:rPr>
          <w:rFonts w:cs="Times New Roman"/>
          <w:szCs w:val="28"/>
        </w:rPr>
        <w:t>п</w:t>
      </w:r>
      <w:r w:rsidR="00005CEF">
        <w:rPr>
          <w:szCs w:val="28"/>
        </w:rPr>
        <w:t xml:space="preserve">лане мероприятий </w:t>
      </w:r>
      <w:proofErr w:type="gramStart"/>
      <w:r w:rsidR="00005CEF">
        <w:rPr>
          <w:szCs w:val="28"/>
        </w:rPr>
        <w:t>(«дорожной карте») по повышению значений показателей доступности для инвалидов объектов и услуг в Ярославской области на 2016 – 2030 годы»,</w:t>
      </w:r>
      <w:r w:rsidR="00005CEF">
        <w:rPr>
          <w:rFonts w:cs="Times New Roman"/>
          <w:szCs w:val="28"/>
          <w:lang w:eastAsia="ru-RU"/>
        </w:rPr>
        <w:t xml:space="preserve"> </w:t>
      </w:r>
      <w:r w:rsidR="00EA6E19">
        <w:rPr>
          <w:rFonts w:cs="Times New Roman"/>
          <w:szCs w:val="28"/>
          <w:lang w:eastAsia="ru-RU"/>
        </w:rPr>
        <w:t xml:space="preserve">и </w:t>
      </w:r>
      <w:r w:rsidR="001F12C7">
        <w:rPr>
          <w:rFonts w:cs="Times New Roman"/>
          <w:szCs w:val="28"/>
          <w:lang w:eastAsia="ru-RU"/>
        </w:rPr>
        <w:t>определяет условия и механизм</w:t>
      </w:r>
      <w:r w:rsidR="00EA6E19">
        <w:rPr>
          <w:rFonts w:cs="Times New Roman"/>
          <w:szCs w:val="28"/>
          <w:lang w:eastAsia="ru-RU"/>
        </w:rPr>
        <w:t xml:space="preserve"> </w:t>
      </w:r>
      <w:r w:rsidR="001F12C7">
        <w:rPr>
          <w:rFonts w:cs="Times New Roman"/>
          <w:szCs w:val="28"/>
          <w:lang w:eastAsia="ru-RU"/>
        </w:rPr>
        <w:t xml:space="preserve">распределения и правила </w:t>
      </w:r>
      <w:r w:rsidR="00EA6E19">
        <w:rPr>
          <w:rFonts w:cs="Times New Roman"/>
          <w:szCs w:val="28"/>
          <w:lang w:eastAsia="ru-RU"/>
        </w:rPr>
        <w:t xml:space="preserve">предоставления </w:t>
      </w:r>
      <w:r w:rsidR="001F12C7">
        <w:rPr>
          <w:rFonts w:cs="Times New Roman"/>
          <w:szCs w:val="28"/>
          <w:lang w:eastAsia="ru-RU"/>
        </w:rPr>
        <w:t xml:space="preserve">иных </w:t>
      </w:r>
      <w:r w:rsidR="007F08F1">
        <w:rPr>
          <w:rFonts w:cs="Times New Roman"/>
          <w:szCs w:val="28"/>
          <w:lang w:eastAsia="ru-RU"/>
        </w:rPr>
        <w:t>межбюджетных трансфертов</w:t>
      </w:r>
      <w:r w:rsidR="00EA6E19">
        <w:rPr>
          <w:rFonts w:cs="Times New Roman"/>
          <w:szCs w:val="28"/>
          <w:lang w:eastAsia="ru-RU"/>
        </w:rPr>
        <w:t xml:space="preserve"> из областного бюджета </w:t>
      </w:r>
      <w:r w:rsidR="008A5D82">
        <w:rPr>
          <w:rFonts w:cs="Times New Roman"/>
          <w:szCs w:val="28"/>
          <w:lang w:eastAsia="ru-RU"/>
        </w:rPr>
        <w:t xml:space="preserve">местным бюджетам на мероприятия </w:t>
      </w:r>
      <w:r w:rsidR="00524447" w:rsidRPr="00524447">
        <w:rPr>
          <w:szCs w:val="28"/>
        </w:rPr>
        <w:t xml:space="preserve">по оборудованию многоквартирных домов приспособлениями для обеспечения их физической доступности для инвалидов с нарушениями опорно-двигательного аппарата </w:t>
      </w:r>
      <w:r w:rsidR="00D05C47">
        <w:rPr>
          <w:rFonts w:cs="Times New Roman"/>
          <w:szCs w:val="28"/>
          <w:lang w:eastAsia="ru-RU"/>
        </w:rPr>
        <w:t xml:space="preserve">(далее – мероприятия по </w:t>
      </w:r>
      <w:r w:rsidR="00524447">
        <w:rPr>
          <w:rFonts w:cs="Times New Roman"/>
          <w:szCs w:val="28"/>
          <w:lang w:eastAsia="ru-RU"/>
        </w:rPr>
        <w:t>оборудованию</w:t>
      </w:r>
      <w:r w:rsidR="00D05C47">
        <w:rPr>
          <w:rFonts w:cs="Times New Roman"/>
          <w:szCs w:val="28"/>
          <w:lang w:eastAsia="ru-RU"/>
        </w:rPr>
        <w:t xml:space="preserve">) </w:t>
      </w:r>
      <w:r w:rsidR="008A5D82" w:rsidRPr="006E149D">
        <w:rPr>
          <w:szCs w:val="28"/>
        </w:rPr>
        <w:t>в рамках</w:t>
      </w:r>
      <w:proofErr w:type="gramEnd"/>
      <w:r w:rsidR="008A5D82" w:rsidRPr="006E149D">
        <w:rPr>
          <w:szCs w:val="28"/>
        </w:rPr>
        <w:t xml:space="preserve"> </w:t>
      </w:r>
      <w:proofErr w:type="gramStart"/>
      <w:r w:rsidR="008A5D82">
        <w:rPr>
          <w:rFonts w:eastAsiaTheme="minorHAnsi"/>
          <w:bCs/>
          <w:szCs w:val="28"/>
        </w:rPr>
        <w:t>подпрограммы</w:t>
      </w:r>
      <w:r w:rsidR="008A5D82" w:rsidRPr="00A2387F">
        <w:rPr>
          <w:rFonts w:eastAsiaTheme="minorHAnsi"/>
          <w:bCs/>
          <w:szCs w:val="28"/>
        </w:rPr>
        <w:t xml:space="preserve"> «</w:t>
      </w:r>
      <w:r w:rsidR="008A5D82" w:rsidRPr="00A2387F">
        <w:rPr>
          <w:spacing w:val="-4"/>
          <w:szCs w:val="28"/>
        </w:rPr>
        <w:t xml:space="preserve">Формирование и совершенствование системы комплексной реабилитации и </w:t>
      </w:r>
      <w:proofErr w:type="spellStart"/>
      <w:r w:rsidR="008A5D82" w:rsidRPr="00A2387F">
        <w:rPr>
          <w:spacing w:val="-4"/>
          <w:szCs w:val="28"/>
        </w:rPr>
        <w:t>абилитации</w:t>
      </w:r>
      <w:proofErr w:type="spellEnd"/>
      <w:r w:rsidR="008A5D82" w:rsidRPr="00A2387F">
        <w:rPr>
          <w:spacing w:val="-4"/>
          <w:szCs w:val="28"/>
        </w:rPr>
        <w:t xml:space="preserve"> инвалидов, в том числе детей-инвалидов</w:t>
      </w:r>
      <w:r w:rsidR="008A5D82" w:rsidRPr="00A2387F">
        <w:rPr>
          <w:rFonts w:eastAsiaTheme="minorHAnsi"/>
          <w:bCs/>
          <w:szCs w:val="28"/>
        </w:rPr>
        <w:t>»</w:t>
      </w:r>
      <w:r w:rsidR="008A5D82" w:rsidRPr="00A2387F">
        <w:rPr>
          <w:spacing w:val="-4"/>
          <w:szCs w:val="28"/>
        </w:rPr>
        <w:t xml:space="preserve"> на 2020 – 2025 годы </w:t>
      </w:r>
      <w:r w:rsidR="008A5D82">
        <w:t xml:space="preserve">государственной </w:t>
      </w:r>
      <w:r w:rsidR="008A5D82" w:rsidRPr="00A15624">
        <w:t>программ</w:t>
      </w:r>
      <w:r w:rsidR="008A5D82">
        <w:t>ы</w:t>
      </w:r>
      <w:r w:rsidR="008A5D82" w:rsidRPr="00A15624">
        <w:t xml:space="preserve"> </w:t>
      </w:r>
      <w:r w:rsidR="008A5D82">
        <w:t xml:space="preserve">Ярославской области </w:t>
      </w:r>
      <w:r w:rsidR="008A5D82" w:rsidRPr="00A15624">
        <w:t>«Доступная среда</w:t>
      </w:r>
      <w:r w:rsidR="008A5D82">
        <w:t xml:space="preserve"> в Ярославской области</w:t>
      </w:r>
      <w:r w:rsidR="008A5D82" w:rsidRPr="00A15624">
        <w:t>»</w:t>
      </w:r>
      <w:r w:rsidR="001F12C7">
        <w:t xml:space="preserve"> </w:t>
      </w:r>
      <w:r w:rsidR="008A5D82">
        <w:t>на 2020-2025 годы</w:t>
      </w:r>
      <w:r w:rsidR="008A5D82">
        <w:rPr>
          <w:color w:val="000000"/>
          <w:szCs w:val="28"/>
        </w:rPr>
        <w:t xml:space="preserve">, утвержденной постановлением Правительства Ярославской области </w:t>
      </w:r>
      <w:r w:rsidR="008A5D82">
        <w:rPr>
          <w:szCs w:val="28"/>
        </w:rPr>
        <w:t>от 03.12.2019 № 825</w:t>
      </w:r>
      <w:r w:rsidR="008A5D82" w:rsidRPr="00A2387F">
        <w:rPr>
          <w:szCs w:val="28"/>
        </w:rPr>
        <w:t>-п</w:t>
      </w:r>
      <w:r w:rsidR="00EA5B83">
        <w:rPr>
          <w:szCs w:val="28"/>
        </w:rPr>
        <w:t xml:space="preserve"> </w:t>
      </w:r>
      <w:r w:rsidR="008A5D82">
        <w:t xml:space="preserve">«Об утверждении государственной </w:t>
      </w:r>
      <w:r w:rsidR="008A5D82" w:rsidRPr="00A15624">
        <w:t>программ</w:t>
      </w:r>
      <w:r w:rsidR="008A5D82">
        <w:t>ы</w:t>
      </w:r>
      <w:r w:rsidR="008A5D82" w:rsidRPr="00A15624">
        <w:t xml:space="preserve"> </w:t>
      </w:r>
      <w:r w:rsidR="008A5D82">
        <w:t xml:space="preserve">Ярославской области </w:t>
      </w:r>
      <w:r w:rsidR="008A5D82" w:rsidRPr="00A15624">
        <w:t>«Доступная среда</w:t>
      </w:r>
      <w:r w:rsidR="008A5D82">
        <w:t xml:space="preserve"> в Ярославской области</w:t>
      </w:r>
      <w:r w:rsidR="008A5D82" w:rsidRPr="00A15624">
        <w:t>»</w:t>
      </w:r>
      <w:r w:rsidR="008A5D82">
        <w:t xml:space="preserve">  на 2020-2025 годы </w:t>
      </w:r>
      <w:r w:rsidR="000C1833">
        <w:t xml:space="preserve">и </w:t>
      </w:r>
      <w:r w:rsidR="008A5D82" w:rsidRPr="0084087B">
        <w:rPr>
          <w:rFonts w:cs="Times New Roman"/>
          <w:szCs w:val="28"/>
        </w:rPr>
        <w:t>признании утратившими силу</w:t>
      </w:r>
      <w:r w:rsidR="008A5D82">
        <w:rPr>
          <w:rFonts w:cs="Times New Roman"/>
          <w:szCs w:val="28"/>
        </w:rPr>
        <w:t xml:space="preserve"> постановлений Правительства области от</w:t>
      </w:r>
      <w:proofErr w:type="gramEnd"/>
      <w:r w:rsidR="008A5D82">
        <w:rPr>
          <w:rFonts w:cs="Times New Roman"/>
          <w:szCs w:val="28"/>
        </w:rPr>
        <w:t xml:space="preserve"> 28.01.2019 </w:t>
      </w:r>
      <w:r w:rsidR="008A5D82" w:rsidRPr="006571D5">
        <w:rPr>
          <w:rFonts w:cs="Times New Roman"/>
          <w:szCs w:val="28"/>
        </w:rPr>
        <w:t>№ 25-п</w:t>
      </w:r>
      <w:r w:rsidR="008A5D82">
        <w:rPr>
          <w:rFonts w:cs="Times New Roman"/>
          <w:szCs w:val="28"/>
        </w:rPr>
        <w:t xml:space="preserve"> и от 18.03.2019 №</w:t>
      </w:r>
      <w:r w:rsidR="008A5D82" w:rsidRPr="006571D5">
        <w:rPr>
          <w:rFonts w:cs="Times New Roman"/>
          <w:szCs w:val="28"/>
        </w:rPr>
        <w:t xml:space="preserve"> 186-п</w:t>
      </w:r>
      <w:r w:rsidR="008A5D82">
        <w:rPr>
          <w:rFonts w:cs="Times New Roman"/>
          <w:szCs w:val="28"/>
        </w:rPr>
        <w:t>»</w:t>
      </w:r>
      <w:r w:rsidR="006022D1">
        <w:rPr>
          <w:rFonts w:cs="Times New Roman"/>
          <w:szCs w:val="28"/>
        </w:rPr>
        <w:t xml:space="preserve"> (далее – Программа)</w:t>
      </w:r>
      <w:r w:rsidR="008A5D82">
        <w:rPr>
          <w:rFonts w:cs="Times New Roman"/>
          <w:szCs w:val="28"/>
        </w:rPr>
        <w:t>.</w:t>
      </w:r>
    </w:p>
    <w:p w:rsidR="008B3521" w:rsidRDefault="008B3521" w:rsidP="000E591B">
      <w:pPr>
        <w:autoSpaceDE w:val="0"/>
        <w:autoSpaceDN w:val="0"/>
        <w:adjustRightInd w:val="0"/>
        <w:contextualSpacing/>
        <w:jc w:val="both"/>
        <w:rPr>
          <w:rFonts w:eastAsia="Calibri" w:cs="Times New Roman"/>
          <w:szCs w:val="28"/>
          <w:lang w:eastAsia="ru-RU"/>
        </w:rPr>
      </w:pPr>
      <w:r w:rsidRPr="00BE6B45">
        <w:rPr>
          <w:rFonts w:eastAsia="Calibri" w:cs="Times New Roman"/>
          <w:szCs w:val="28"/>
          <w:lang w:eastAsia="ru-RU"/>
        </w:rPr>
        <w:t xml:space="preserve">2. </w:t>
      </w:r>
      <w:proofErr w:type="gramStart"/>
      <w:r w:rsidR="007F08F1">
        <w:rPr>
          <w:rFonts w:eastAsia="Calibri" w:cs="Times New Roman"/>
          <w:szCs w:val="28"/>
          <w:lang w:eastAsia="ru-RU"/>
        </w:rPr>
        <w:t>Межбюджетные трансферты</w:t>
      </w:r>
      <w:r w:rsidRPr="000A469B">
        <w:rPr>
          <w:rFonts w:eastAsia="Calibri" w:cs="Times New Roman"/>
          <w:szCs w:val="28"/>
          <w:lang w:eastAsia="ru-RU"/>
        </w:rPr>
        <w:t xml:space="preserve"> предоставляются в целях </w:t>
      </w:r>
      <w:proofErr w:type="spellStart"/>
      <w:r w:rsidRPr="000A469B">
        <w:rPr>
          <w:rFonts w:eastAsia="Calibri" w:cs="Times New Roman"/>
          <w:szCs w:val="28"/>
          <w:lang w:eastAsia="ru-RU"/>
        </w:rPr>
        <w:t>софинансирования</w:t>
      </w:r>
      <w:proofErr w:type="spellEnd"/>
      <w:r w:rsidRPr="000A469B">
        <w:rPr>
          <w:rFonts w:eastAsia="Calibri" w:cs="Times New Roman"/>
          <w:szCs w:val="28"/>
          <w:lang w:eastAsia="ru-RU"/>
        </w:rPr>
        <w:t xml:space="preserve"> расходных обязательств </w:t>
      </w:r>
      <w:r w:rsidRPr="000A469B">
        <w:rPr>
          <w:rFonts w:cs="Times New Roman"/>
          <w:szCs w:val="28"/>
        </w:rPr>
        <w:t>муниципальных образований области</w:t>
      </w:r>
      <w:r w:rsidRPr="008C59A1">
        <w:rPr>
          <w:rFonts w:cs="Times New Roman"/>
          <w:szCs w:val="28"/>
        </w:rPr>
        <w:t xml:space="preserve"> </w:t>
      </w:r>
      <w:r w:rsidR="00B64B51">
        <w:rPr>
          <w:rFonts w:eastAsia="Calibri" w:cs="Times New Roman"/>
          <w:szCs w:val="28"/>
          <w:lang w:eastAsia="ru-RU"/>
        </w:rPr>
        <w:t>для</w:t>
      </w:r>
      <w:r w:rsidRPr="00BE6B45">
        <w:rPr>
          <w:rFonts w:eastAsia="Calibri" w:cs="Times New Roman"/>
          <w:szCs w:val="28"/>
          <w:lang w:eastAsia="ru-RU"/>
        </w:rPr>
        <w:t xml:space="preserve"> </w:t>
      </w:r>
      <w:r w:rsidR="00A4739C">
        <w:rPr>
          <w:rFonts w:eastAsia="Calibri" w:cs="Times New Roman"/>
          <w:szCs w:val="28"/>
          <w:lang w:eastAsia="ru-RU"/>
        </w:rPr>
        <w:t xml:space="preserve">обеспечения </w:t>
      </w:r>
      <w:r w:rsidR="00B64B51">
        <w:rPr>
          <w:rFonts w:eastAsia="Calibri" w:cs="Times New Roman"/>
          <w:szCs w:val="28"/>
          <w:lang w:eastAsia="ru-RU"/>
        </w:rPr>
        <w:t xml:space="preserve">условий доступности для инвалидов </w:t>
      </w:r>
      <w:r w:rsidR="00A4739C">
        <w:rPr>
          <w:rFonts w:eastAsia="Calibri" w:cs="Times New Roman"/>
          <w:szCs w:val="28"/>
          <w:lang w:eastAsia="ru-RU"/>
        </w:rPr>
        <w:t>общего имущества в многоквартирном доме</w:t>
      </w:r>
      <w:r w:rsidR="00B64B51">
        <w:rPr>
          <w:rFonts w:eastAsia="Calibri" w:cs="Times New Roman"/>
          <w:szCs w:val="28"/>
          <w:lang w:eastAsia="ru-RU"/>
        </w:rPr>
        <w:t xml:space="preserve"> и требований по приспособлению общего имущества в многоквартирном доме с учетом потребностей инвалидов в соответствии с Правилами обеспечения условий доступности </w:t>
      </w:r>
      <w:r w:rsidR="00B64B51">
        <w:rPr>
          <w:rFonts w:eastAsia="Calibri" w:cs="Times New Roman"/>
          <w:szCs w:val="28"/>
          <w:lang w:eastAsia="ru-RU"/>
        </w:rPr>
        <w:lastRenderedPageBreak/>
        <w:t xml:space="preserve">для инвалидов жилых помещений и общего имущества в многоквартирном доме, утвержденными постановлением </w:t>
      </w:r>
      <w:r w:rsidR="00B64B51" w:rsidRPr="006E149D">
        <w:rPr>
          <w:szCs w:val="28"/>
        </w:rPr>
        <w:t>Правительства Российской Федерации от 09.07.2016 № 649</w:t>
      </w:r>
      <w:proofErr w:type="gramEnd"/>
      <w:r w:rsidR="00B64B51" w:rsidRPr="006E149D">
        <w:rPr>
          <w:szCs w:val="28"/>
        </w:rPr>
        <w:t xml:space="preserve"> «О мерах по приспособлению жилых помещений и общего имущества в многоквартирном доме с учетом потребностей инвалидов»</w:t>
      </w:r>
      <w:r w:rsidR="00B64B51">
        <w:rPr>
          <w:szCs w:val="28"/>
        </w:rPr>
        <w:t xml:space="preserve"> (далее – </w:t>
      </w:r>
      <w:r w:rsidR="00185024">
        <w:rPr>
          <w:szCs w:val="28"/>
        </w:rPr>
        <w:t>постановление № 649</w:t>
      </w:r>
      <w:r w:rsidR="00B64B51">
        <w:rPr>
          <w:szCs w:val="28"/>
        </w:rPr>
        <w:t>).</w:t>
      </w:r>
    </w:p>
    <w:p w:rsidR="00005CEF" w:rsidRDefault="008B3521" w:rsidP="000E591B">
      <w:pPr>
        <w:autoSpaceDE w:val="0"/>
        <w:autoSpaceDN w:val="0"/>
        <w:spacing w:before="220"/>
        <w:contextualSpacing/>
        <w:jc w:val="both"/>
        <w:rPr>
          <w:rFonts w:cs="Times New Roman"/>
          <w:szCs w:val="28"/>
          <w:lang w:eastAsia="ru-RU"/>
        </w:rPr>
      </w:pPr>
      <w:r>
        <w:rPr>
          <w:rFonts w:cs="Times New Roman"/>
          <w:szCs w:val="28"/>
          <w:lang w:eastAsia="ru-RU"/>
        </w:rPr>
        <w:t>3</w:t>
      </w:r>
      <w:r w:rsidRPr="00FB371F">
        <w:rPr>
          <w:rFonts w:cs="Times New Roman"/>
          <w:szCs w:val="28"/>
          <w:lang w:eastAsia="ru-RU"/>
        </w:rPr>
        <w:t xml:space="preserve">. </w:t>
      </w:r>
      <w:r w:rsidR="00005CEF" w:rsidRPr="00180343">
        <w:rPr>
          <w:rFonts w:eastAsia="Calibri" w:cs="Times New Roman"/>
          <w:szCs w:val="28"/>
        </w:rPr>
        <w:t xml:space="preserve">Получателями </w:t>
      </w:r>
      <w:r w:rsidR="007F08F1">
        <w:rPr>
          <w:rFonts w:eastAsia="Calibri" w:cs="Times New Roman"/>
          <w:szCs w:val="28"/>
        </w:rPr>
        <w:t>межбюджетных трансфертов</w:t>
      </w:r>
      <w:r w:rsidR="00005CEF" w:rsidRPr="00180343">
        <w:rPr>
          <w:rFonts w:eastAsia="Calibri" w:cs="Times New Roman"/>
          <w:szCs w:val="28"/>
        </w:rPr>
        <w:t xml:space="preserve"> являются муниципальные образования – </w:t>
      </w:r>
      <w:r w:rsidR="00375AA0">
        <w:rPr>
          <w:rFonts w:eastAsia="Calibri" w:cs="Times New Roman"/>
          <w:szCs w:val="28"/>
        </w:rPr>
        <w:t xml:space="preserve">поселения, </w:t>
      </w:r>
      <w:r w:rsidR="00005CEF">
        <w:rPr>
          <w:rFonts w:eastAsia="Calibri" w:cs="Times New Roman"/>
          <w:szCs w:val="28"/>
        </w:rPr>
        <w:t>муниципальные районы</w:t>
      </w:r>
      <w:r w:rsidR="00375AA0">
        <w:rPr>
          <w:rFonts w:eastAsia="Calibri" w:cs="Times New Roman"/>
          <w:szCs w:val="28"/>
        </w:rPr>
        <w:t xml:space="preserve"> </w:t>
      </w:r>
      <w:r w:rsidR="00005CEF" w:rsidRPr="00180343">
        <w:rPr>
          <w:rFonts w:eastAsia="Calibri" w:cs="Times New Roman"/>
          <w:szCs w:val="28"/>
        </w:rPr>
        <w:t>и городские округа Ярославской области</w:t>
      </w:r>
      <w:r w:rsidR="00005CEF">
        <w:rPr>
          <w:rFonts w:eastAsia="Calibri" w:cs="Times New Roman"/>
          <w:szCs w:val="28"/>
        </w:rPr>
        <w:t>.</w:t>
      </w:r>
    </w:p>
    <w:p w:rsidR="008B3521" w:rsidRDefault="008B3521" w:rsidP="000E591B">
      <w:pPr>
        <w:autoSpaceDE w:val="0"/>
        <w:autoSpaceDN w:val="0"/>
        <w:spacing w:before="220"/>
        <w:contextualSpacing/>
        <w:jc w:val="both"/>
        <w:rPr>
          <w:rFonts w:eastAsia="Calibri" w:cs="Times New Roman"/>
          <w:szCs w:val="28"/>
          <w:lang w:eastAsia="ru-RU"/>
        </w:rPr>
      </w:pPr>
      <w:r w:rsidRPr="00FB371F">
        <w:rPr>
          <w:rFonts w:cs="Times New Roman"/>
          <w:szCs w:val="28"/>
          <w:lang w:eastAsia="ru-RU"/>
        </w:rPr>
        <w:t>Критери</w:t>
      </w:r>
      <w:r>
        <w:rPr>
          <w:rFonts w:cs="Times New Roman"/>
          <w:szCs w:val="28"/>
          <w:lang w:eastAsia="ru-RU"/>
        </w:rPr>
        <w:t>ем</w:t>
      </w:r>
      <w:r w:rsidRPr="00FB371F">
        <w:rPr>
          <w:rFonts w:cs="Times New Roman"/>
          <w:szCs w:val="28"/>
          <w:lang w:eastAsia="ru-RU"/>
        </w:rPr>
        <w:t xml:space="preserve"> отбора муниципальных образований области</w:t>
      </w:r>
      <w:r>
        <w:rPr>
          <w:rFonts w:cs="Times New Roman"/>
          <w:szCs w:val="28"/>
          <w:lang w:eastAsia="ru-RU"/>
        </w:rPr>
        <w:t xml:space="preserve"> является </w:t>
      </w:r>
      <w:r w:rsidRPr="00FB371F">
        <w:rPr>
          <w:rFonts w:cs="Times New Roman"/>
          <w:szCs w:val="28"/>
          <w:lang w:eastAsia="ru-RU"/>
        </w:rPr>
        <w:t xml:space="preserve">наличие в </w:t>
      </w:r>
      <w:r w:rsidRPr="008C59A1">
        <w:rPr>
          <w:rFonts w:cs="Times New Roman"/>
          <w:szCs w:val="28"/>
        </w:rPr>
        <w:t>муниципальны</w:t>
      </w:r>
      <w:r>
        <w:rPr>
          <w:rFonts w:cs="Times New Roman"/>
          <w:szCs w:val="28"/>
        </w:rPr>
        <w:t>х</w:t>
      </w:r>
      <w:r w:rsidRPr="008C59A1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образованиях</w:t>
      </w:r>
      <w:r w:rsidRPr="008C59A1">
        <w:rPr>
          <w:rFonts w:cs="Times New Roman"/>
          <w:szCs w:val="28"/>
        </w:rPr>
        <w:t xml:space="preserve"> области </w:t>
      </w:r>
      <w:r w:rsidR="008A5D82">
        <w:rPr>
          <w:rFonts w:cs="Times New Roman"/>
          <w:szCs w:val="28"/>
          <w:lang w:eastAsia="ru-RU"/>
        </w:rPr>
        <w:t>многоквартирных домов</w:t>
      </w:r>
      <w:r w:rsidRPr="00FB371F">
        <w:rPr>
          <w:rFonts w:cs="Times New Roman"/>
          <w:szCs w:val="28"/>
          <w:lang w:eastAsia="ru-RU"/>
        </w:rPr>
        <w:t xml:space="preserve">, </w:t>
      </w:r>
      <w:r w:rsidR="00185024">
        <w:rPr>
          <w:rFonts w:cs="Times New Roman"/>
          <w:szCs w:val="28"/>
          <w:lang w:eastAsia="ru-RU"/>
        </w:rPr>
        <w:t>общее имущество в которых нуждается</w:t>
      </w:r>
      <w:r w:rsidRPr="00FB371F">
        <w:rPr>
          <w:rFonts w:cs="Times New Roman"/>
          <w:szCs w:val="28"/>
          <w:lang w:eastAsia="ru-RU"/>
        </w:rPr>
        <w:t xml:space="preserve"> в приведении в</w:t>
      </w:r>
      <w:r>
        <w:rPr>
          <w:rFonts w:cs="Times New Roman"/>
          <w:szCs w:val="28"/>
          <w:lang w:eastAsia="ru-RU"/>
        </w:rPr>
        <w:t> </w:t>
      </w:r>
      <w:r w:rsidRPr="00FB371F">
        <w:rPr>
          <w:rFonts w:cs="Times New Roman"/>
          <w:szCs w:val="28"/>
          <w:lang w:eastAsia="ru-RU"/>
        </w:rPr>
        <w:t xml:space="preserve">соответствие </w:t>
      </w:r>
      <w:r w:rsidR="00185024">
        <w:rPr>
          <w:rFonts w:eastAsia="Calibri" w:cs="Times New Roman"/>
          <w:szCs w:val="28"/>
          <w:lang w:eastAsia="ru-RU"/>
        </w:rPr>
        <w:t xml:space="preserve">требованиям к доступности </w:t>
      </w:r>
      <w:r w:rsidR="00185024">
        <w:rPr>
          <w:szCs w:val="28"/>
        </w:rPr>
        <w:t>общего имущества в многоквартирном доме для инвалида на основании обследования общего имущества в многоквартирном доме, в котором проживает инвалид</w:t>
      </w:r>
      <w:r w:rsidR="006022D1">
        <w:rPr>
          <w:rFonts w:eastAsia="Calibri" w:cs="Times New Roman"/>
          <w:szCs w:val="28"/>
          <w:lang w:eastAsia="ru-RU"/>
        </w:rPr>
        <w:t>, проведенного в соответствии с постановлением № 649.</w:t>
      </w:r>
    </w:p>
    <w:p w:rsidR="00FA65D9" w:rsidRPr="00FB371F" w:rsidRDefault="00FA65D9" w:rsidP="000E591B">
      <w:pPr>
        <w:autoSpaceDE w:val="0"/>
        <w:autoSpaceDN w:val="0"/>
        <w:spacing w:before="220"/>
        <w:contextualSpacing/>
        <w:jc w:val="both"/>
        <w:rPr>
          <w:rFonts w:cs="Times New Roman"/>
          <w:szCs w:val="28"/>
          <w:lang w:eastAsia="ru-RU"/>
        </w:rPr>
      </w:pPr>
      <w:r>
        <w:rPr>
          <w:rFonts w:cs="Times New Roman"/>
          <w:szCs w:val="28"/>
          <w:lang w:eastAsia="ru-RU"/>
        </w:rPr>
        <w:t>4</w:t>
      </w:r>
      <w:r w:rsidRPr="00FB371F">
        <w:rPr>
          <w:rFonts w:cs="Times New Roman"/>
          <w:szCs w:val="28"/>
          <w:lang w:eastAsia="ru-RU"/>
        </w:rPr>
        <w:t xml:space="preserve">. Условия предоставления и расходования </w:t>
      </w:r>
      <w:r w:rsidR="007F08F1">
        <w:rPr>
          <w:rFonts w:cs="Times New Roman"/>
          <w:szCs w:val="28"/>
          <w:lang w:eastAsia="ru-RU"/>
        </w:rPr>
        <w:t>межбюджетных трансфертов</w:t>
      </w:r>
      <w:r w:rsidRPr="00FB371F">
        <w:rPr>
          <w:rFonts w:cs="Times New Roman"/>
          <w:szCs w:val="28"/>
          <w:lang w:eastAsia="ru-RU"/>
        </w:rPr>
        <w:t>:</w:t>
      </w:r>
    </w:p>
    <w:p w:rsidR="00FA65D9" w:rsidRPr="00FB371F" w:rsidRDefault="00FA65D9" w:rsidP="000E591B">
      <w:pPr>
        <w:autoSpaceDE w:val="0"/>
        <w:autoSpaceDN w:val="0"/>
        <w:spacing w:before="220"/>
        <w:contextualSpacing/>
        <w:jc w:val="both"/>
        <w:rPr>
          <w:rFonts w:cs="Times New Roman"/>
          <w:szCs w:val="28"/>
          <w:lang w:eastAsia="ru-RU"/>
        </w:rPr>
      </w:pPr>
      <w:r w:rsidRPr="00FB371F">
        <w:rPr>
          <w:rFonts w:cs="Times New Roman"/>
          <w:szCs w:val="28"/>
          <w:lang w:eastAsia="ru-RU"/>
        </w:rPr>
        <w:t>- наличие в муниципальном образовании области утвержденной соответствующей муниципальной программы, а также соответствие мероприятий муниципальных программ требованиям Программы;</w:t>
      </w:r>
    </w:p>
    <w:p w:rsidR="00FA65D9" w:rsidRDefault="00FA65D9" w:rsidP="000E591B">
      <w:pPr>
        <w:autoSpaceDE w:val="0"/>
        <w:autoSpaceDN w:val="0"/>
        <w:spacing w:before="220"/>
        <w:contextualSpacing/>
        <w:jc w:val="both"/>
        <w:rPr>
          <w:rFonts w:cs="Times New Roman"/>
          <w:szCs w:val="28"/>
          <w:lang w:eastAsia="ru-RU"/>
        </w:rPr>
      </w:pPr>
      <w:r w:rsidRPr="00FB371F">
        <w:rPr>
          <w:rFonts w:cs="Times New Roman"/>
          <w:szCs w:val="28"/>
          <w:lang w:eastAsia="ru-RU"/>
        </w:rPr>
        <w:t>- наличие в местных бюджетах ассигнований за счет средств местных бюджетов на исполнение соответствующего расходного обязательства в</w:t>
      </w:r>
      <w:r>
        <w:rPr>
          <w:rFonts w:cs="Times New Roman"/>
          <w:szCs w:val="28"/>
          <w:lang w:eastAsia="ru-RU"/>
        </w:rPr>
        <w:t> </w:t>
      </w:r>
      <w:r w:rsidRPr="00FB371F">
        <w:rPr>
          <w:rFonts w:cs="Times New Roman"/>
          <w:szCs w:val="28"/>
          <w:lang w:eastAsia="ru-RU"/>
        </w:rPr>
        <w:t xml:space="preserve">рамках мероприятий муниципальных программ. Уровень </w:t>
      </w:r>
      <w:proofErr w:type="spellStart"/>
      <w:r w:rsidRPr="00FB371F">
        <w:rPr>
          <w:rFonts w:cs="Times New Roman"/>
          <w:szCs w:val="28"/>
          <w:lang w:eastAsia="ru-RU"/>
        </w:rPr>
        <w:t>софинансирования</w:t>
      </w:r>
      <w:proofErr w:type="spellEnd"/>
      <w:r w:rsidRPr="00FB371F">
        <w:rPr>
          <w:rFonts w:cs="Times New Roman"/>
          <w:szCs w:val="28"/>
          <w:lang w:eastAsia="ru-RU"/>
        </w:rPr>
        <w:t xml:space="preserve"> расходного обязательства муниципального образования области за счет средств местных бюджетов устанавливается </w:t>
      </w:r>
      <w:r>
        <w:rPr>
          <w:rFonts w:cs="Times New Roman"/>
          <w:szCs w:val="28"/>
          <w:lang w:eastAsia="ru-RU"/>
        </w:rPr>
        <w:t>в размере 50 процентов</w:t>
      </w:r>
      <w:r w:rsidRPr="00FB371F">
        <w:rPr>
          <w:rFonts w:cs="Times New Roman"/>
          <w:szCs w:val="28"/>
          <w:lang w:eastAsia="ru-RU"/>
        </w:rPr>
        <w:t>;</w:t>
      </w:r>
    </w:p>
    <w:p w:rsidR="00FA65D9" w:rsidRPr="00FB371F" w:rsidRDefault="00FA65D9" w:rsidP="000E591B">
      <w:pPr>
        <w:autoSpaceDE w:val="0"/>
        <w:autoSpaceDN w:val="0"/>
        <w:spacing w:before="220"/>
        <w:contextualSpacing/>
        <w:jc w:val="both"/>
        <w:rPr>
          <w:rFonts w:cs="Times New Roman"/>
          <w:szCs w:val="28"/>
          <w:lang w:eastAsia="ru-RU"/>
        </w:rPr>
      </w:pPr>
      <w:r w:rsidRPr="00FB371F">
        <w:rPr>
          <w:rFonts w:cs="Times New Roman"/>
          <w:szCs w:val="28"/>
          <w:lang w:eastAsia="ru-RU"/>
        </w:rPr>
        <w:t xml:space="preserve">- наличие соглашения о предоставлении </w:t>
      </w:r>
      <w:r w:rsidR="007F08F1">
        <w:rPr>
          <w:rFonts w:cs="Times New Roman"/>
          <w:szCs w:val="28"/>
          <w:lang w:eastAsia="ru-RU"/>
        </w:rPr>
        <w:t>межбюджетных трансфертов</w:t>
      </w:r>
      <w:r w:rsidRPr="00FB371F">
        <w:rPr>
          <w:rFonts w:cs="Times New Roman"/>
          <w:szCs w:val="28"/>
          <w:lang w:eastAsia="ru-RU"/>
        </w:rPr>
        <w:t xml:space="preserve"> (далее </w:t>
      </w:r>
      <w:r>
        <w:rPr>
          <w:rFonts w:cs="Times New Roman"/>
          <w:szCs w:val="28"/>
          <w:lang w:eastAsia="ru-RU"/>
        </w:rPr>
        <w:t>–</w:t>
      </w:r>
      <w:r w:rsidRPr="00FB371F">
        <w:rPr>
          <w:rFonts w:cs="Times New Roman"/>
          <w:szCs w:val="28"/>
          <w:lang w:eastAsia="ru-RU"/>
        </w:rPr>
        <w:t xml:space="preserve"> соглашение) между департаментом и </w:t>
      </w:r>
      <w:r>
        <w:rPr>
          <w:rFonts w:cs="Times New Roman"/>
          <w:szCs w:val="28"/>
          <w:lang w:eastAsia="ru-RU"/>
        </w:rPr>
        <w:t xml:space="preserve">органом местного самоуправления муниципального образования области  – получателем </w:t>
      </w:r>
      <w:r w:rsidR="007F08F1">
        <w:rPr>
          <w:rFonts w:cs="Times New Roman"/>
          <w:szCs w:val="28"/>
          <w:lang w:eastAsia="ru-RU"/>
        </w:rPr>
        <w:t>межбюджетных трансфертов</w:t>
      </w:r>
      <w:r w:rsidRPr="00FB371F">
        <w:rPr>
          <w:rFonts w:cs="Times New Roman"/>
          <w:szCs w:val="28"/>
          <w:lang w:eastAsia="ru-RU"/>
        </w:rPr>
        <w:t>;</w:t>
      </w:r>
    </w:p>
    <w:p w:rsidR="00FA65D9" w:rsidRDefault="00FA65D9" w:rsidP="000E591B">
      <w:pPr>
        <w:autoSpaceDE w:val="0"/>
        <w:autoSpaceDN w:val="0"/>
        <w:spacing w:before="220"/>
        <w:contextualSpacing/>
        <w:jc w:val="both"/>
        <w:rPr>
          <w:rFonts w:cs="Times New Roman"/>
          <w:szCs w:val="28"/>
          <w:lang w:eastAsia="ru-RU"/>
        </w:rPr>
      </w:pPr>
      <w:r w:rsidRPr="00FB371F">
        <w:rPr>
          <w:rFonts w:cs="Times New Roman"/>
          <w:szCs w:val="28"/>
          <w:lang w:eastAsia="ru-RU"/>
        </w:rPr>
        <w:t xml:space="preserve">- соблюдение целевого направления расходования </w:t>
      </w:r>
      <w:r w:rsidR="007F08F1">
        <w:rPr>
          <w:rFonts w:cs="Times New Roman"/>
          <w:szCs w:val="28"/>
          <w:lang w:eastAsia="ru-RU"/>
        </w:rPr>
        <w:t>межбюджетных трансфертов</w:t>
      </w:r>
      <w:r w:rsidRPr="00FB371F">
        <w:rPr>
          <w:rFonts w:cs="Times New Roman"/>
          <w:szCs w:val="28"/>
          <w:lang w:eastAsia="ru-RU"/>
        </w:rPr>
        <w:t>;</w:t>
      </w:r>
    </w:p>
    <w:p w:rsidR="00FA65D9" w:rsidRPr="00FB371F" w:rsidRDefault="00FA65D9" w:rsidP="000E591B">
      <w:pPr>
        <w:autoSpaceDE w:val="0"/>
        <w:autoSpaceDN w:val="0"/>
        <w:spacing w:before="220"/>
        <w:contextualSpacing/>
        <w:jc w:val="both"/>
        <w:rPr>
          <w:rFonts w:cs="Times New Roman"/>
          <w:szCs w:val="28"/>
          <w:lang w:eastAsia="ru-RU"/>
        </w:rPr>
      </w:pPr>
      <w:r w:rsidRPr="00FB371F">
        <w:rPr>
          <w:rFonts w:cs="Times New Roman"/>
          <w:szCs w:val="28"/>
          <w:lang w:eastAsia="ru-RU"/>
        </w:rPr>
        <w:t>- выполнение требований к показателям результативности</w:t>
      </w:r>
      <w:r>
        <w:rPr>
          <w:rFonts w:cs="Times New Roman"/>
          <w:szCs w:val="28"/>
          <w:lang w:eastAsia="ru-RU"/>
        </w:rPr>
        <w:t xml:space="preserve"> </w:t>
      </w:r>
      <w:r w:rsidRPr="00FB371F">
        <w:rPr>
          <w:rFonts w:cs="Times New Roman"/>
          <w:szCs w:val="28"/>
          <w:lang w:eastAsia="ru-RU"/>
        </w:rPr>
        <w:t xml:space="preserve">и эффективности предоставления </w:t>
      </w:r>
      <w:r w:rsidR="007F08F1">
        <w:rPr>
          <w:rFonts w:cs="Times New Roman"/>
          <w:szCs w:val="28"/>
          <w:lang w:eastAsia="ru-RU"/>
        </w:rPr>
        <w:t>межбюджетных трансфертов</w:t>
      </w:r>
      <w:r w:rsidRPr="00FB371F">
        <w:rPr>
          <w:rFonts w:cs="Times New Roman"/>
          <w:szCs w:val="28"/>
          <w:lang w:eastAsia="ru-RU"/>
        </w:rPr>
        <w:t xml:space="preserve">, </w:t>
      </w:r>
      <w:r w:rsidRPr="00524447">
        <w:rPr>
          <w:rFonts w:cs="Times New Roman"/>
          <w:szCs w:val="28"/>
          <w:lang w:eastAsia="ru-RU"/>
        </w:rPr>
        <w:t xml:space="preserve">установленных </w:t>
      </w:r>
      <w:hyperlink w:anchor="P61" w:history="1">
        <w:r w:rsidRPr="00524447">
          <w:rPr>
            <w:rFonts w:cs="Times New Roman"/>
            <w:szCs w:val="28"/>
            <w:lang w:eastAsia="ru-RU"/>
          </w:rPr>
          <w:t xml:space="preserve">пунктом </w:t>
        </w:r>
        <w:r w:rsidR="00524447" w:rsidRPr="00524447">
          <w:rPr>
            <w:rFonts w:cs="Times New Roman"/>
            <w:szCs w:val="28"/>
            <w:lang w:eastAsia="ru-RU"/>
          </w:rPr>
          <w:t>22</w:t>
        </w:r>
      </w:hyperlink>
      <w:r w:rsidRPr="00524447">
        <w:rPr>
          <w:rFonts w:cs="Times New Roman"/>
          <w:szCs w:val="28"/>
          <w:lang w:eastAsia="ru-RU"/>
        </w:rPr>
        <w:t xml:space="preserve"> </w:t>
      </w:r>
      <w:r w:rsidR="001F12C7">
        <w:rPr>
          <w:rFonts w:cs="Times New Roman"/>
          <w:szCs w:val="28"/>
          <w:lang w:eastAsia="ru-RU"/>
        </w:rPr>
        <w:t>Методики</w:t>
      </w:r>
      <w:r w:rsidRPr="00524447">
        <w:rPr>
          <w:rFonts w:cs="Times New Roman"/>
          <w:szCs w:val="28"/>
          <w:lang w:eastAsia="ru-RU"/>
        </w:rPr>
        <w:t>;</w:t>
      </w:r>
    </w:p>
    <w:p w:rsidR="00FA65D9" w:rsidRDefault="00FA65D9" w:rsidP="000E591B">
      <w:pPr>
        <w:autoSpaceDE w:val="0"/>
        <w:autoSpaceDN w:val="0"/>
        <w:spacing w:before="220"/>
        <w:contextualSpacing/>
        <w:jc w:val="both"/>
        <w:rPr>
          <w:rFonts w:cs="Times New Roman"/>
          <w:szCs w:val="28"/>
          <w:lang w:eastAsia="ru-RU"/>
        </w:rPr>
      </w:pPr>
      <w:r w:rsidRPr="00940714">
        <w:rPr>
          <w:rFonts w:cs="Times New Roman"/>
          <w:szCs w:val="28"/>
          <w:lang w:eastAsia="ru-RU"/>
        </w:rPr>
        <w:t xml:space="preserve">- выполнение требований к срокам, </w:t>
      </w:r>
      <w:r w:rsidR="008E4E2B">
        <w:rPr>
          <w:rFonts w:cs="Times New Roman"/>
          <w:szCs w:val="28"/>
          <w:lang w:eastAsia="ru-RU"/>
        </w:rPr>
        <w:t>Методике</w:t>
      </w:r>
      <w:r w:rsidRPr="00940714">
        <w:rPr>
          <w:rFonts w:cs="Times New Roman"/>
          <w:szCs w:val="28"/>
          <w:lang w:eastAsia="ru-RU"/>
        </w:rPr>
        <w:t xml:space="preserve"> и формам представления отчетности об использовании </w:t>
      </w:r>
      <w:r w:rsidR="007F08F1">
        <w:rPr>
          <w:rFonts w:cs="Times New Roman"/>
          <w:szCs w:val="28"/>
          <w:lang w:eastAsia="ru-RU"/>
        </w:rPr>
        <w:t>межбюджетных трансфертов</w:t>
      </w:r>
      <w:r w:rsidRPr="00940714">
        <w:rPr>
          <w:rFonts w:cs="Times New Roman"/>
          <w:szCs w:val="28"/>
          <w:lang w:eastAsia="ru-RU"/>
        </w:rPr>
        <w:t xml:space="preserve">, установленных </w:t>
      </w:r>
      <w:hyperlink w:anchor="P68" w:history="1">
        <w:r w:rsidRPr="00524447">
          <w:rPr>
            <w:rFonts w:cs="Times New Roman"/>
            <w:szCs w:val="28"/>
            <w:lang w:eastAsia="ru-RU"/>
          </w:rPr>
          <w:t xml:space="preserve">пунктом </w:t>
        </w:r>
        <w:r w:rsidR="00524447" w:rsidRPr="00524447">
          <w:rPr>
            <w:rFonts w:cs="Times New Roman"/>
            <w:szCs w:val="28"/>
            <w:lang w:eastAsia="ru-RU"/>
          </w:rPr>
          <w:t>19</w:t>
        </w:r>
      </w:hyperlink>
      <w:r w:rsidRPr="00524447">
        <w:rPr>
          <w:rFonts w:cs="Times New Roman"/>
          <w:szCs w:val="28"/>
          <w:lang w:eastAsia="ru-RU"/>
        </w:rPr>
        <w:t xml:space="preserve"> </w:t>
      </w:r>
      <w:r w:rsidR="001F12C7">
        <w:rPr>
          <w:rFonts w:cs="Times New Roman"/>
          <w:szCs w:val="28"/>
          <w:lang w:eastAsia="ru-RU"/>
        </w:rPr>
        <w:t>Методики</w:t>
      </w:r>
      <w:r w:rsidRPr="00524447">
        <w:rPr>
          <w:rFonts w:cs="Times New Roman"/>
          <w:szCs w:val="28"/>
          <w:lang w:eastAsia="ru-RU"/>
        </w:rPr>
        <w:t>;</w:t>
      </w:r>
    </w:p>
    <w:p w:rsidR="00FA65D9" w:rsidRPr="00940714" w:rsidRDefault="00FA65D9" w:rsidP="000E591B">
      <w:pPr>
        <w:autoSpaceDE w:val="0"/>
        <w:autoSpaceDN w:val="0"/>
        <w:adjustRightInd w:val="0"/>
        <w:contextualSpacing/>
        <w:jc w:val="both"/>
        <w:rPr>
          <w:rFonts w:cs="Times New Roman"/>
          <w:szCs w:val="28"/>
          <w:lang w:eastAsia="ru-RU"/>
        </w:rPr>
      </w:pPr>
      <w:r>
        <w:rPr>
          <w:rFonts w:cs="Times New Roman"/>
          <w:szCs w:val="28"/>
          <w:lang w:eastAsia="ru-RU"/>
        </w:rPr>
        <w:t>- в</w:t>
      </w:r>
      <w:r w:rsidRPr="00FE6EAF">
        <w:rPr>
          <w:rFonts w:cs="Times New Roman"/>
          <w:szCs w:val="28"/>
          <w:lang w:eastAsia="ru-RU"/>
        </w:rPr>
        <w:t xml:space="preserve">озврат муниципальным образованием области в доход областного бюджета средств при невыполнении обязательств по достижению </w:t>
      </w:r>
      <w:proofErr w:type="gramStart"/>
      <w:r w:rsidRPr="00FE6EAF">
        <w:rPr>
          <w:rFonts w:cs="Times New Roman"/>
          <w:szCs w:val="28"/>
          <w:lang w:eastAsia="ru-RU"/>
        </w:rPr>
        <w:t xml:space="preserve">значений показателей результативности использования </w:t>
      </w:r>
      <w:r w:rsidR="007F08F1">
        <w:rPr>
          <w:rFonts w:cs="Times New Roman"/>
          <w:szCs w:val="28"/>
          <w:lang w:eastAsia="ru-RU"/>
        </w:rPr>
        <w:t>межбюджетных трансфертов</w:t>
      </w:r>
      <w:proofErr w:type="gramEnd"/>
      <w:r w:rsidRPr="00FE6EAF">
        <w:rPr>
          <w:rFonts w:cs="Times New Roman"/>
          <w:szCs w:val="28"/>
          <w:lang w:eastAsia="ru-RU"/>
        </w:rPr>
        <w:t xml:space="preserve"> в соответствии </w:t>
      </w:r>
      <w:r w:rsidRPr="00524447">
        <w:rPr>
          <w:rFonts w:cs="Times New Roman"/>
          <w:szCs w:val="28"/>
          <w:lang w:eastAsia="ru-RU"/>
        </w:rPr>
        <w:t xml:space="preserve">с пунктом </w:t>
      </w:r>
      <w:r w:rsidR="00524447" w:rsidRPr="00524447">
        <w:rPr>
          <w:rFonts w:cs="Times New Roman"/>
          <w:szCs w:val="28"/>
          <w:lang w:eastAsia="ru-RU"/>
        </w:rPr>
        <w:t>22</w:t>
      </w:r>
      <w:r w:rsidRPr="00524447">
        <w:rPr>
          <w:rFonts w:cs="Times New Roman"/>
          <w:szCs w:val="28"/>
          <w:lang w:eastAsia="ru-RU"/>
        </w:rPr>
        <w:t xml:space="preserve"> </w:t>
      </w:r>
      <w:r w:rsidR="001F12C7">
        <w:rPr>
          <w:rFonts w:cs="Times New Roman"/>
          <w:szCs w:val="28"/>
          <w:lang w:eastAsia="ru-RU"/>
        </w:rPr>
        <w:t>Методики</w:t>
      </w:r>
      <w:r w:rsidRPr="00524447">
        <w:rPr>
          <w:rFonts w:cs="Times New Roman"/>
          <w:szCs w:val="28"/>
          <w:lang w:eastAsia="ru-RU"/>
        </w:rPr>
        <w:t>.</w:t>
      </w:r>
    </w:p>
    <w:p w:rsidR="006C747C" w:rsidRPr="006C747C" w:rsidRDefault="00FA65D9" w:rsidP="000E591B">
      <w:pPr>
        <w:ind w:firstLine="851"/>
        <w:contextualSpacing/>
        <w:jc w:val="both"/>
        <w:rPr>
          <w:rFonts w:cs="Times New Roman"/>
          <w:szCs w:val="28"/>
        </w:rPr>
      </w:pPr>
      <w:r>
        <w:rPr>
          <w:rFonts w:eastAsia="Calibri" w:cs="Times New Roman"/>
          <w:szCs w:val="28"/>
          <w:lang w:eastAsia="ru-RU"/>
        </w:rPr>
        <w:t>5</w:t>
      </w:r>
      <w:r w:rsidR="00DC5E4B" w:rsidRPr="006C747C">
        <w:rPr>
          <w:rFonts w:eastAsia="Calibri" w:cs="Times New Roman"/>
          <w:szCs w:val="28"/>
          <w:lang w:eastAsia="ru-RU"/>
        </w:rPr>
        <w:t xml:space="preserve">. </w:t>
      </w:r>
      <w:r w:rsidR="006C747C" w:rsidRPr="006C747C">
        <w:rPr>
          <w:rFonts w:cs="Times New Roman"/>
          <w:szCs w:val="28"/>
        </w:rPr>
        <w:t xml:space="preserve">Отбор муниципальных образований </w:t>
      </w:r>
      <w:r w:rsidR="006C747C">
        <w:rPr>
          <w:rFonts w:cs="Times New Roman"/>
          <w:szCs w:val="28"/>
        </w:rPr>
        <w:t>области</w:t>
      </w:r>
      <w:r w:rsidR="006C747C" w:rsidRPr="006C747C">
        <w:rPr>
          <w:rFonts w:cs="Times New Roman"/>
          <w:szCs w:val="28"/>
        </w:rPr>
        <w:t xml:space="preserve"> для предоставления </w:t>
      </w:r>
      <w:r w:rsidR="007F08F1">
        <w:rPr>
          <w:rFonts w:cs="Times New Roman"/>
          <w:szCs w:val="28"/>
        </w:rPr>
        <w:t>межбюджетных трансфертов</w:t>
      </w:r>
      <w:r w:rsidR="006C747C" w:rsidRPr="006C747C">
        <w:rPr>
          <w:rFonts w:cs="Times New Roman"/>
          <w:szCs w:val="28"/>
        </w:rPr>
        <w:t xml:space="preserve"> осуществляется департаментом </w:t>
      </w:r>
      <w:r w:rsidR="006C747C" w:rsidRPr="006C747C">
        <w:rPr>
          <w:rFonts w:eastAsia="Calibri" w:cs="Times New Roman"/>
          <w:szCs w:val="28"/>
        </w:rPr>
        <w:t>жилищно-</w:t>
      </w:r>
      <w:r w:rsidR="006C747C" w:rsidRPr="006C747C">
        <w:rPr>
          <w:rFonts w:eastAsia="Calibri" w:cs="Times New Roman"/>
          <w:szCs w:val="28"/>
        </w:rPr>
        <w:lastRenderedPageBreak/>
        <w:t>коммунального хозяйства, энергетики и регулирования тарифов Ярославской области (далее – департамент)</w:t>
      </w:r>
      <w:r w:rsidR="006C747C" w:rsidRPr="006C747C">
        <w:rPr>
          <w:rFonts w:cs="Times New Roman"/>
          <w:szCs w:val="28"/>
        </w:rPr>
        <w:t>.</w:t>
      </w:r>
    </w:p>
    <w:p w:rsidR="006C747C" w:rsidRPr="006C747C" w:rsidRDefault="00240984" w:rsidP="000E591B">
      <w:pPr>
        <w:ind w:firstLine="851"/>
        <w:contextualSpacing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5</w:t>
      </w:r>
      <w:r w:rsidR="006C747C" w:rsidRPr="006C747C">
        <w:rPr>
          <w:rFonts w:cs="Times New Roman"/>
          <w:szCs w:val="28"/>
        </w:rPr>
        <w:t xml:space="preserve">.1. </w:t>
      </w:r>
      <w:r w:rsidR="006C747C">
        <w:rPr>
          <w:rFonts w:cs="Times New Roman"/>
          <w:szCs w:val="28"/>
        </w:rPr>
        <w:t>Департамент</w:t>
      </w:r>
      <w:r w:rsidR="006C747C" w:rsidRPr="006C747C">
        <w:rPr>
          <w:rFonts w:cs="Times New Roman"/>
          <w:szCs w:val="28"/>
        </w:rPr>
        <w:t xml:space="preserve"> не </w:t>
      </w:r>
      <w:proofErr w:type="gramStart"/>
      <w:r w:rsidR="006C747C" w:rsidRPr="006C747C">
        <w:rPr>
          <w:rFonts w:cs="Times New Roman"/>
          <w:szCs w:val="28"/>
        </w:rPr>
        <w:t>позднее</w:t>
      </w:r>
      <w:proofErr w:type="gramEnd"/>
      <w:r w:rsidR="006C747C" w:rsidRPr="006C747C">
        <w:rPr>
          <w:rFonts w:cs="Times New Roman"/>
          <w:szCs w:val="28"/>
        </w:rPr>
        <w:t xml:space="preserve"> чем за десять рабочих дней до даты проведения отбора публикует на официальном сайте в информационно-</w:t>
      </w:r>
      <w:r w:rsidR="00AC7D1C">
        <w:rPr>
          <w:rFonts w:cs="Times New Roman"/>
          <w:szCs w:val="28"/>
        </w:rPr>
        <w:t xml:space="preserve">телекоммуникационной </w:t>
      </w:r>
      <w:r w:rsidR="006C747C" w:rsidRPr="006C747C">
        <w:rPr>
          <w:rFonts w:cs="Times New Roman"/>
          <w:szCs w:val="28"/>
        </w:rPr>
        <w:t xml:space="preserve">сети "Интернет" (https://www.yarregion.ru/depts/dzkh/default.aspx) извещение о проведении отбора с указанием </w:t>
      </w:r>
      <w:r w:rsidR="001F12C7">
        <w:rPr>
          <w:rFonts w:cs="Times New Roman"/>
          <w:szCs w:val="28"/>
        </w:rPr>
        <w:t>Методики</w:t>
      </w:r>
      <w:r w:rsidR="006C747C" w:rsidRPr="006C747C">
        <w:rPr>
          <w:rFonts w:cs="Times New Roman"/>
          <w:szCs w:val="28"/>
        </w:rPr>
        <w:t xml:space="preserve"> и сроков приема документов для участия в отборе (дата начала и окончания приема документов), даты и места проведения отбора.</w:t>
      </w:r>
    </w:p>
    <w:p w:rsidR="006C747C" w:rsidRPr="006C747C" w:rsidRDefault="00240984" w:rsidP="000E591B">
      <w:pPr>
        <w:ind w:firstLine="851"/>
        <w:contextualSpacing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5</w:t>
      </w:r>
      <w:r w:rsidR="006C747C" w:rsidRPr="006C747C">
        <w:rPr>
          <w:rFonts w:cs="Times New Roman"/>
          <w:szCs w:val="28"/>
        </w:rPr>
        <w:t xml:space="preserve">.2. Для участия в отборе муниципальное образование </w:t>
      </w:r>
      <w:r w:rsidR="006C747C">
        <w:rPr>
          <w:rFonts w:cs="Times New Roman"/>
          <w:szCs w:val="28"/>
        </w:rPr>
        <w:t>области</w:t>
      </w:r>
      <w:r w:rsidR="006C747C" w:rsidRPr="006C747C">
        <w:rPr>
          <w:rFonts w:cs="Times New Roman"/>
          <w:szCs w:val="28"/>
        </w:rPr>
        <w:t xml:space="preserve"> в сроки приема документов, указанные в извещении о проведении отбора, представляет в </w:t>
      </w:r>
      <w:r w:rsidR="006C747C">
        <w:rPr>
          <w:rFonts w:cs="Times New Roman"/>
          <w:szCs w:val="28"/>
        </w:rPr>
        <w:t>департамент</w:t>
      </w:r>
      <w:r w:rsidR="006C747C" w:rsidRPr="006C747C">
        <w:rPr>
          <w:rFonts w:cs="Times New Roman"/>
          <w:szCs w:val="28"/>
        </w:rPr>
        <w:t>:</w:t>
      </w:r>
    </w:p>
    <w:p w:rsidR="006C747C" w:rsidRPr="006C747C" w:rsidRDefault="006C747C" w:rsidP="000E591B">
      <w:pPr>
        <w:ind w:firstLine="851"/>
        <w:contextualSpacing/>
        <w:jc w:val="both"/>
        <w:rPr>
          <w:rFonts w:cs="Times New Roman"/>
          <w:szCs w:val="28"/>
        </w:rPr>
      </w:pPr>
      <w:r w:rsidRPr="006C747C">
        <w:rPr>
          <w:rFonts w:cs="Times New Roman"/>
          <w:szCs w:val="28"/>
        </w:rPr>
        <w:t xml:space="preserve">1) заверенную в установленном порядке копию муниципальной программы; </w:t>
      </w:r>
    </w:p>
    <w:p w:rsidR="006C747C" w:rsidRPr="006C747C" w:rsidRDefault="006C747C" w:rsidP="000E591B">
      <w:pPr>
        <w:ind w:firstLine="851"/>
        <w:contextualSpacing/>
        <w:jc w:val="both"/>
        <w:rPr>
          <w:rFonts w:cs="Times New Roman"/>
          <w:szCs w:val="28"/>
        </w:rPr>
      </w:pPr>
      <w:r w:rsidRPr="006C747C">
        <w:rPr>
          <w:rFonts w:cs="Times New Roman"/>
          <w:szCs w:val="28"/>
        </w:rPr>
        <w:t xml:space="preserve">2) заверенную в установленном порядке выписку из решения о местном бюджете на текущий финансовый год (текущий финансовый год и плановый период), подтверждающую наличие в бюджете муниципального образования </w:t>
      </w:r>
      <w:r w:rsidR="00FA65D9">
        <w:rPr>
          <w:rFonts w:cs="Times New Roman"/>
          <w:szCs w:val="28"/>
        </w:rPr>
        <w:t>области</w:t>
      </w:r>
      <w:r w:rsidRPr="006C747C">
        <w:rPr>
          <w:rFonts w:cs="Times New Roman"/>
          <w:szCs w:val="28"/>
        </w:rPr>
        <w:t xml:space="preserve"> бюджетных ассигнований на исполнение расходных обязательств, указанных </w:t>
      </w:r>
      <w:r w:rsidR="00FA65D9">
        <w:rPr>
          <w:rFonts w:cs="Times New Roman"/>
          <w:szCs w:val="28"/>
        </w:rPr>
        <w:t>в абзаце 3  пункте 4</w:t>
      </w:r>
      <w:r w:rsidRPr="006C747C">
        <w:rPr>
          <w:rFonts w:cs="Times New Roman"/>
          <w:szCs w:val="28"/>
        </w:rPr>
        <w:t xml:space="preserve"> </w:t>
      </w:r>
      <w:r w:rsidR="001F12C7">
        <w:rPr>
          <w:rFonts w:cs="Times New Roman"/>
          <w:szCs w:val="28"/>
        </w:rPr>
        <w:t>Методики</w:t>
      </w:r>
      <w:r w:rsidRPr="006C747C">
        <w:rPr>
          <w:rFonts w:cs="Times New Roman"/>
          <w:szCs w:val="28"/>
        </w:rPr>
        <w:t>;</w:t>
      </w:r>
    </w:p>
    <w:p w:rsidR="006C747C" w:rsidRPr="006C747C" w:rsidRDefault="006C747C" w:rsidP="000E591B">
      <w:pPr>
        <w:ind w:firstLine="851"/>
        <w:contextualSpacing/>
        <w:jc w:val="both"/>
        <w:rPr>
          <w:rFonts w:cs="Times New Roman"/>
          <w:szCs w:val="28"/>
        </w:rPr>
      </w:pPr>
      <w:r w:rsidRPr="006C747C">
        <w:rPr>
          <w:rFonts w:cs="Times New Roman"/>
          <w:szCs w:val="28"/>
        </w:rPr>
        <w:t xml:space="preserve">3) план реализации мероприятий </w:t>
      </w:r>
      <w:r w:rsidR="00FA65D9">
        <w:rPr>
          <w:rFonts w:cs="Times New Roman"/>
          <w:szCs w:val="28"/>
        </w:rPr>
        <w:t xml:space="preserve">по </w:t>
      </w:r>
      <w:r w:rsidR="00524447">
        <w:rPr>
          <w:rFonts w:cs="Times New Roman"/>
          <w:szCs w:val="28"/>
        </w:rPr>
        <w:t>оборудованию</w:t>
      </w:r>
      <w:r w:rsidRPr="006C747C">
        <w:rPr>
          <w:rFonts w:cs="Times New Roman"/>
          <w:szCs w:val="28"/>
        </w:rPr>
        <w:t xml:space="preserve"> с кратким обоснованием необходимости включения </w:t>
      </w:r>
      <w:r w:rsidR="00FA65D9">
        <w:rPr>
          <w:rFonts w:cs="Times New Roman"/>
          <w:szCs w:val="28"/>
        </w:rPr>
        <w:t xml:space="preserve">мероприятий по </w:t>
      </w:r>
      <w:r w:rsidR="00524447">
        <w:rPr>
          <w:rFonts w:cs="Times New Roman"/>
          <w:szCs w:val="28"/>
        </w:rPr>
        <w:t>оборудованию</w:t>
      </w:r>
      <w:r w:rsidRPr="006C747C">
        <w:rPr>
          <w:rFonts w:cs="Times New Roman"/>
          <w:szCs w:val="28"/>
        </w:rPr>
        <w:t xml:space="preserve"> в муниципальную программу и его влияния на достижение ожидаемого от реализации муниципальной программы результата, а также информацию об объеме средств, необходимых муниципальному образованию </w:t>
      </w:r>
      <w:r w:rsidR="00FA65D9">
        <w:rPr>
          <w:rFonts w:cs="Times New Roman"/>
          <w:szCs w:val="28"/>
        </w:rPr>
        <w:t>области</w:t>
      </w:r>
      <w:r w:rsidRPr="006C747C">
        <w:rPr>
          <w:rFonts w:cs="Times New Roman"/>
          <w:szCs w:val="28"/>
        </w:rPr>
        <w:t xml:space="preserve"> для реализации мероприятия</w:t>
      </w:r>
      <w:r w:rsidR="00560EDB">
        <w:rPr>
          <w:rFonts w:cs="Times New Roman"/>
          <w:szCs w:val="28"/>
        </w:rPr>
        <w:t xml:space="preserve"> (далее – план реализации мероприятий по оборудованию)</w:t>
      </w:r>
      <w:r w:rsidR="008E4E2B">
        <w:rPr>
          <w:rFonts w:cs="Times New Roman"/>
          <w:szCs w:val="28"/>
        </w:rPr>
        <w:t>.</w:t>
      </w:r>
    </w:p>
    <w:p w:rsidR="006C747C" w:rsidRPr="006C747C" w:rsidRDefault="00240984" w:rsidP="000E591B">
      <w:pPr>
        <w:ind w:firstLine="851"/>
        <w:contextualSpacing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5</w:t>
      </w:r>
      <w:r w:rsidR="006C747C" w:rsidRPr="006C747C">
        <w:rPr>
          <w:rFonts w:cs="Times New Roman"/>
          <w:szCs w:val="28"/>
        </w:rPr>
        <w:t xml:space="preserve">.3. </w:t>
      </w:r>
      <w:r w:rsidR="00FA65D9">
        <w:rPr>
          <w:rFonts w:cs="Times New Roman"/>
          <w:szCs w:val="28"/>
        </w:rPr>
        <w:t>Департамент</w:t>
      </w:r>
      <w:r w:rsidR="006C747C" w:rsidRPr="006C747C">
        <w:rPr>
          <w:rFonts w:cs="Times New Roman"/>
          <w:szCs w:val="28"/>
        </w:rPr>
        <w:t xml:space="preserve"> в течение трех рабочих дней со дня окончания приема документов для участия в отборе, рассматривает их на с</w:t>
      </w:r>
      <w:r w:rsidR="00FA65D9">
        <w:rPr>
          <w:rFonts w:cs="Times New Roman"/>
          <w:szCs w:val="28"/>
        </w:rPr>
        <w:t>оответствие требованиям пункта 4</w:t>
      </w:r>
      <w:r w:rsidR="006C747C" w:rsidRPr="006C747C">
        <w:rPr>
          <w:rFonts w:cs="Times New Roman"/>
          <w:szCs w:val="28"/>
        </w:rPr>
        <w:t xml:space="preserve">.2 </w:t>
      </w:r>
      <w:r w:rsidR="001F12C7">
        <w:rPr>
          <w:rFonts w:cs="Times New Roman"/>
          <w:szCs w:val="28"/>
        </w:rPr>
        <w:t>Методики</w:t>
      </w:r>
      <w:r w:rsidR="006C747C" w:rsidRPr="006C747C">
        <w:rPr>
          <w:rFonts w:cs="Times New Roman"/>
          <w:szCs w:val="28"/>
        </w:rPr>
        <w:t>, в том числе срока приема документов для участия в отборе, указанного в извещении о проведении отбора.</w:t>
      </w:r>
    </w:p>
    <w:p w:rsidR="006C747C" w:rsidRPr="006C747C" w:rsidRDefault="006C747C" w:rsidP="000E591B">
      <w:pPr>
        <w:ind w:firstLine="851"/>
        <w:contextualSpacing/>
        <w:jc w:val="both"/>
        <w:rPr>
          <w:rFonts w:cs="Times New Roman"/>
          <w:szCs w:val="28"/>
        </w:rPr>
      </w:pPr>
      <w:r w:rsidRPr="006C747C">
        <w:rPr>
          <w:rFonts w:cs="Times New Roman"/>
          <w:szCs w:val="28"/>
        </w:rPr>
        <w:t xml:space="preserve">Муниципальные образования </w:t>
      </w:r>
      <w:r w:rsidR="00FA65D9">
        <w:rPr>
          <w:rFonts w:cs="Times New Roman"/>
          <w:szCs w:val="28"/>
        </w:rPr>
        <w:t>области</w:t>
      </w:r>
      <w:r w:rsidRPr="006C747C">
        <w:rPr>
          <w:rFonts w:cs="Times New Roman"/>
          <w:szCs w:val="28"/>
        </w:rPr>
        <w:t>, представившие документы для участия</w:t>
      </w:r>
      <w:r w:rsidR="00FA65D9">
        <w:rPr>
          <w:rFonts w:cs="Times New Roman"/>
          <w:szCs w:val="28"/>
        </w:rPr>
        <w:t xml:space="preserve"> в отборе с нарушениями пункта 4</w:t>
      </w:r>
      <w:r w:rsidRPr="006C747C">
        <w:rPr>
          <w:rFonts w:cs="Times New Roman"/>
          <w:szCs w:val="28"/>
        </w:rPr>
        <w:t xml:space="preserve">.2 </w:t>
      </w:r>
      <w:r w:rsidR="001F12C7">
        <w:rPr>
          <w:rFonts w:cs="Times New Roman"/>
          <w:szCs w:val="28"/>
        </w:rPr>
        <w:t>Методики</w:t>
      </w:r>
      <w:r w:rsidRPr="006C747C">
        <w:rPr>
          <w:rFonts w:cs="Times New Roman"/>
          <w:szCs w:val="28"/>
        </w:rPr>
        <w:t>, в том числе срока их приема, указанного в извещении о проведении отбора, к участию в отборе не допускаются.</w:t>
      </w:r>
    </w:p>
    <w:p w:rsidR="006C747C" w:rsidRPr="006C747C" w:rsidRDefault="006C747C" w:rsidP="000E591B">
      <w:pPr>
        <w:ind w:firstLine="851"/>
        <w:contextualSpacing/>
        <w:jc w:val="both"/>
        <w:rPr>
          <w:rFonts w:cs="Times New Roman"/>
          <w:szCs w:val="28"/>
        </w:rPr>
      </w:pPr>
      <w:r w:rsidRPr="006C747C">
        <w:rPr>
          <w:rFonts w:cs="Times New Roman"/>
          <w:szCs w:val="28"/>
        </w:rPr>
        <w:t xml:space="preserve">Муниципальным образованиям </w:t>
      </w:r>
      <w:r w:rsidR="00FA65D9">
        <w:rPr>
          <w:rFonts w:cs="Times New Roman"/>
          <w:szCs w:val="28"/>
        </w:rPr>
        <w:t>области</w:t>
      </w:r>
      <w:r w:rsidRPr="006C747C">
        <w:rPr>
          <w:rFonts w:cs="Times New Roman"/>
          <w:szCs w:val="28"/>
        </w:rPr>
        <w:t xml:space="preserve">, подавшим документы для участия в отборе, </w:t>
      </w:r>
      <w:r w:rsidR="00FA65D9">
        <w:rPr>
          <w:rFonts w:cs="Times New Roman"/>
          <w:szCs w:val="28"/>
        </w:rPr>
        <w:t>департамент</w:t>
      </w:r>
      <w:r w:rsidRPr="006C747C">
        <w:rPr>
          <w:rFonts w:cs="Times New Roman"/>
          <w:szCs w:val="28"/>
        </w:rPr>
        <w:t xml:space="preserve"> направляет уведомления о допуске (отказе в допуске) их к отбору в течение двух рабочих дней со дня рассмотрения указанных документов. </w:t>
      </w:r>
    </w:p>
    <w:p w:rsidR="006C747C" w:rsidRPr="006C747C" w:rsidRDefault="006C747C" w:rsidP="000E591B">
      <w:pPr>
        <w:ind w:firstLine="851"/>
        <w:contextualSpacing/>
        <w:jc w:val="both"/>
        <w:rPr>
          <w:rFonts w:cs="Times New Roman"/>
          <w:szCs w:val="28"/>
        </w:rPr>
      </w:pPr>
      <w:r w:rsidRPr="006C747C">
        <w:rPr>
          <w:rFonts w:cs="Times New Roman"/>
          <w:szCs w:val="28"/>
        </w:rPr>
        <w:t xml:space="preserve">5.4. Результаты отбора оформляются </w:t>
      </w:r>
      <w:r w:rsidR="00FA65D9" w:rsidRPr="000F0CE7">
        <w:rPr>
          <w:rFonts w:cs="Times New Roman"/>
          <w:szCs w:val="28"/>
        </w:rPr>
        <w:t>приказо</w:t>
      </w:r>
      <w:r w:rsidRPr="000F0CE7">
        <w:rPr>
          <w:rFonts w:cs="Times New Roman"/>
          <w:szCs w:val="28"/>
        </w:rPr>
        <w:t>м</w:t>
      </w:r>
      <w:r w:rsidR="00FA65D9" w:rsidRPr="000F0CE7">
        <w:rPr>
          <w:rFonts w:cs="Times New Roman"/>
          <w:szCs w:val="28"/>
        </w:rPr>
        <w:t xml:space="preserve"> </w:t>
      </w:r>
      <w:r w:rsidR="00FA65D9">
        <w:rPr>
          <w:rFonts w:cs="Times New Roman"/>
          <w:szCs w:val="28"/>
        </w:rPr>
        <w:t>департамента</w:t>
      </w:r>
      <w:r w:rsidRPr="006C747C">
        <w:rPr>
          <w:rFonts w:cs="Times New Roman"/>
          <w:szCs w:val="28"/>
        </w:rPr>
        <w:t xml:space="preserve"> в течение пяти рабочих дней со дня проведения отбора.</w:t>
      </w:r>
    </w:p>
    <w:p w:rsidR="006C747C" w:rsidRPr="006C747C" w:rsidRDefault="006C747C" w:rsidP="000E591B">
      <w:pPr>
        <w:ind w:firstLine="851"/>
        <w:contextualSpacing/>
        <w:jc w:val="both"/>
        <w:rPr>
          <w:rFonts w:cs="Times New Roman"/>
          <w:szCs w:val="28"/>
        </w:rPr>
      </w:pPr>
      <w:r w:rsidRPr="006C747C">
        <w:rPr>
          <w:rFonts w:cs="Times New Roman"/>
          <w:szCs w:val="28"/>
        </w:rPr>
        <w:t xml:space="preserve">Копия </w:t>
      </w:r>
      <w:r w:rsidR="000F0CE7">
        <w:rPr>
          <w:rFonts w:cs="Times New Roman"/>
          <w:szCs w:val="28"/>
        </w:rPr>
        <w:t xml:space="preserve">приказа </w:t>
      </w:r>
      <w:r w:rsidR="00FA65D9">
        <w:rPr>
          <w:rFonts w:cs="Times New Roman"/>
          <w:szCs w:val="28"/>
        </w:rPr>
        <w:t>департамент</w:t>
      </w:r>
      <w:r w:rsidRPr="006C747C">
        <w:rPr>
          <w:rFonts w:cs="Times New Roman"/>
          <w:szCs w:val="28"/>
        </w:rPr>
        <w:t xml:space="preserve">а направляется муниципальным образованиям </w:t>
      </w:r>
      <w:r w:rsidR="00FA65D9">
        <w:rPr>
          <w:rFonts w:cs="Times New Roman"/>
          <w:szCs w:val="28"/>
        </w:rPr>
        <w:t>области</w:t>
      </w:r>
      <w:r w:rsidRPr="006C747C">
        <w:rPr>
          <w:rFonts w:cs="Times New Roman"/>
          <w:szCs w:val="28"/>
        </w:rPr>
        <w:t xml:space="preserve">, прошедшим отбор (не прошедшим отбор), не позднее пяти рабочих дней со дня </w:t>
      </w:r>
      <w:r w:rsidR="000F0CE7">
        <w:rPr>
          <w:rFonts w:cs="Times New Roman"/>
          <w:szCs w:val="28"/>
        </w:rPr>
        <w:t>утверждени</w:t>
      </w:r>
      <w:r w:rsidRPr="006C747C">
        <w:rPr>
          <w:rFonts w:cs="Times New Roman"/>
          <w:szCs w:val="28"/>
        </w:rPr>
        <w:t xml:space="preserve">я указанного </w:t>
      </w:r>
      <w:r w:rsidR="000F0CE7">
        <w:rPr>
          <w:rFonts w:cs="Times New Roman"/>
          <w:szCs w:val="28"/>
        </w:rPr>
        <w:t>приказа</w:t>
      </w:r>
      <w:r w:rsidRPr="006C747C">
        <w:rPr>
          <w:rFonts w:cs="Times New Roman"/>
          <w:szCs w:val="28"/>
        </w:rPr>
        <w:t>.</w:t>
      </w:r>
    </w:p>
    <w:p w:rsidR="008B3521" w:rsidRPr="008E0998" w:rsidRDefault="00684257" w:rsidP="000E591B">
      <w:pPr>
        <w:autoSpaceDE w:val="0"/>
        <w:autoSpaceDN w:val="0"/>
        <w:adjustRightInd w:val="0"/>
        <w:contextualSpacing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lastRenderedPageBreak/>
        <w:t xml:space="preserve">   </w:t>
      </w:r>
      <w:r w:rsidR="00F815F0">
        <w:rPr>
          <w:rFonts w:cs="Times New Roman"/>
          <w:szCs w:val="28"/>
        </w:rPr>
        <w:t>6</w:t>
      </w:r>
      <w:r w:rsidR="008B3521" w:rsidRPr="008E0998">
        <w:rPr>
          <w:rFonts w:cs="Times New Roman"/>
          <w:szCs w:val="28"/>
        </w:rPr>
        <w:t xml:space="preserve">. Размер </w:t>
      </w:r>
      <w:r w:rsidR="007F08F1">
        <w:rPr>
          <w:rFonts w:cs="Times New Roman"/>
          <w:szCs w:val="28"/>
        </w:rPr>
        <w:t>межбюджетных трансфертов</w:t>
      </w:r>
      <w:r w:rsidR="008B3521" w:rsidRPr="008E0998">
        <w:rPr>
          <w:rFonts w:cs="Times New Roman"/>
          <w:szCs w:val="28"/>
        </w:rPr>
        <w:t>, предоставляемой бюджету муниципального образования области (</w:t>
      </w:r>
      <w:proofErr w:type="gramStart"/>
      <w:r w:rsidR="00912E83">
        <w:rPr>
          <w:rFonts w:cs="Times New Roman"/>
          <w:szCs w:val="28"/>
          <w:lang w:val="en-US"/>
        </w:rPr>
        <w:t>V</w:t>
      </w:r>
      <w:proofErr w:type="spellStart"/>
      <w:proofErr w:type="gramEnd"/>
      <w:r w:rsidR="00912E83">
        <w:rPr>
          <w:rFonts w:cs="Times New Roman"/>
          <w:szCs w:val="28"/>
          <w:vertAlign w:val="subscript"/>
        </w:rPr>
        <w:t>суб</w:t>
      </w:r>
      <w:proofErr w:type="spellEnd"/>
      <w:r w:rsidR="008B3521" w:rsidRPr="008E0998">
        <w:rPr>
          <w:rFonts w:cs="Times New Roman"/>
          <w:szCs w:val="28"/>
        </w:rPr>
        <w:t>), рассчитывается по формуле:</w:t>
      </w:r>
    </w:p>
    <w:p w:rsidR="008B3521" w:rsidRPr="008E0998" w:rsidRDefault="008B3521" w:rsidP="000E591B">
      <w:pPr>
        <w:autoSpaceDE w:val="0"/>
        <w:autoSpaceDN w:val="0"/>
        <w:adjustRightInd w:val="0"/>
        <w:ind w:firstLine="708"/>
        <w:contextualSpacing/>
        <w:jc w:val="both"/>
        <w:rPr>
          <w:rFonts w:cs="Times New Roman"/>
          <w:szCs w:val="28"/>
        </w:rPr>
      </w:pPr>
    </w:p>
    <w:p w:rsidR="008B3521" w:rsidRPr="008E0998" w:rsidRDefault="00912E83" w:rsidP="000E591B">
      <w:pPr>
        <w:autoSpaceDE w:val="0"/>
        <w:autoSpaceDN w:val="0"/>
        <w:adjustRightInd w:val="0"/>
        <w:ind w:firstLine="0"/>
        <w:contextualSpacing/>
        <w:jc w:val="center"/>
        <w:rPr>
          <w:rFonts w:cs="Times New Roman"/>
          <w:szCs w:val="32"/>
        </w:rPr>
      </w:pPr>
      <w:r>
        <w:rPr>
          <w:rFonts w:cs="Times New Roman"/>
          <w:szCs w:val="28"/>
          <w:lang w:val="en-US"/>
        </w:rPr>
        <w:t>V</w:t>
      </w:r>
      <w:proofErr w:type="spellStart"/>
      <w:r>
        <w:rPr>
          <w:rFonts w:cs="Times New Roman"/>
          <w:szCs w:val="28"/>
          <w:vertAlign w:val="subscript"/>
        </w:rPr>
        <w:t>суб</w:t>
      </w:r>
      <w:proofErr w:type="spellEnd"/>
      <w:r w:rsidR="008B3521" w:rsidRPr="008E0998">
        <w:rPr>
          <w:rFonts w:cs="Times New Roman"/>
          <w:szCs w:val="32"/>
        </w:rPr>
        <w:t xml:space="preserve"> =</w:t>
      </w:r>
      <w:r w:rsidR="008B3521">
        <w:rPr>
          <w:rFonts w:cs="Times New Roman"/>
          <w:szCs w:val="32"/>
        </w:rPr>
        <w:t xml:space="preserve"> </w:t>
      </w:r>
      <w:r w:rsidR="005D37AD">
        <w:rPr>
          <w:rFonts w:cs="Times New Roman"/>
          <w:szCs w:val="32"/>
        </w:rPr>
        <w:t>(П×</w:t>
      </w:r>
      <w:r w:rsidR="008B3521">
        <w:rPr>
          <w:rFonts w:cs="Times New Roman"/>
          <w:szCs w:val="32"/>
          <w:lang w:val="en-US"/>
        </w:rPr>
        <w:t>R</w:t>
      </w:r>
      <w:r w:rsidR="008B3521" w:rsidRPr="008E0998">
        <w:rPr>
          <w:rFonts w:cs="Times New Roman"/>
          <w:szCs w:val="32"/>
          <w:vertAlign w:val="subscript"/>
        </w:rPr>
        <w:t>i</w:t>
      </w:r>
      <w:proofErr w:type="gramStart"/>
      <w:r w:rsidR="005D37AD">
        <w:rPr>
          <w:rFonts w:cs="Times New Roman"/>
          <w:szCs w:val="32"/>
        </w:rPr>
        <w:t>)</w:t>
      </w:r>
      <w:r w:rsidR="008B3521" w:rsidRPr="008E0998">
        <w:rPr>
          <w:rFonts w:cs="Times New Roman"/>
          <w:szCs w:val="32"/>
        </w:rPr>
        <w:t>×</w:t>
      </w:r>
      <w:proofErr w:type="gramEnd"/>
      <w:r w:rsidR="008B3521" w:rsidRPr="008E0998">
        <w:rPr>
          <w:rFonts w:cs="Times New Roman"/>
          <w:szCs w:val="32"/>
        </w:rPr>
        <w:t xml:space="preserve"> </w:t>
      </w:r>
      <w:proofErr w:type="spellStart"/>
      <w:r w:rsidR="005D37AD">
        <w:rPr>
          <w:rFonts w:cs="Times New Roman"/>
          <w:szCs w:val="32"/>
        </w:rPr>
        <w:t>Д</w:t>
      </w:r>
      <w:r w:rsidR="008B3521" w:rsidRPr="008E0998">
        <w:rPr>
          <w:rFonts w:cs="Times New Roman"/>
          <w:szCs w:val="32"/>
          <w:vertAlign w:val="subscript"/>
        </w:rPr>
        <w:t>соф</w:t>
      </w:r>
      <w:proofErr w:type="spellEnd"/>
      <w:r w:rsidR="008B3521" w:rsidRPr="00650378">
        <w:rPr>
          <w:rFonts w:cs="Times New Roman"/>
          <w:szCs w:val="32"/>
        </w:rPr>
        <w:t>,</w:t>
      </w:r>
    </w:p>
    <w:p w:rsidR="008B3521" w:rsidRDefault="008B3521" w:rsidP="000E591B">
      <w:pPr>
        <w:autoSpaceDE w:val="0"/>
        <w:autoSpaceDN w:val="0"/>
        <w:adjustRightInd w:val="0"/>
        <w:ind w:firstLine="0"/>
        <w:contextualSpacing/>
        <w:jc w:val="both"/>
        <w:rPr>
          <w:rFonts w:cs="Times New Roman"/>
          <w:szCs w:val="28"/>
        </w:rPr>
      </w:pPr>
      <w:r w:rsidRPr="008E0998">
        <w:rPr>
          <w:rFonts w:cs="Times New Roman"/>
          <w:szCs w:val="28"/>
        </w:rPr>
        <w:t>где:</w:t>
      </w:r>
    </w:p>
    <w:p w:rsidR="005D37AD" w:rsidRPr="008E0998" w:rsidRDefault="005D37AD" w:rsidP="000E591B">
      <w:pPr>
        <w:autoSpaceDE w:val="0"/>
        <w:autoSpaceDN w:val="0"/>
        <w:adjustRightInd w:val="0"/>
        <w:ind w:firstLine="0"/>
        <w:contextualSpacing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ab/>
      </w:r>
      <w:proofErr w:type="gramStart"/>
      <w:r>
        <w:rPr>
          <w:rFonts w:cs="Times New Roman"/>
          <w:szCs w:val="28"/>
        </w:rPr>
        <w:t>П</w:t>
      </w:r>
      <w:proofErr w:type="gramEnd"/>
      <w:r>
        <w:rPr>
          <w:rFonts w:cs="Times New Roman"/>
          <w:szCs w:val="28"/>
        </w:rPr>
        <w:t xml:space="preserve"> – количество подъездов в многоквартирных домах, уровень доступности которых планируется повысить с использованием средств </w:t>
      </w:r>
      <w:r w:rsidR="007F08F1">
        <w:rPr>
          <w:rFonts w:cs="Times New Roman"/>
          <w:szCs w:val="28"/>
        </w:rPr>
        <w:t>межбюджетных трансфертов</w:t>
      </w:r>
      <w:r>
        <w:rPr>
          <w:rFonts w:cs="Times New Roman"/>
          <w:szCs w:val="28"/>
        </w:rPr>
        <w:t>;</w:t>
      </w:r>
    </w:p>
    <w:p w:rsidR="008B3521" w:rsidRPr="00AE2BE0" w:rsidRDefault="008B3521" w:rsidP="000E591B">
      <w:pPr>
        <w:autoSpaceDE w:val="0"/>
        <w:autoSpaceDN w:val="0"/>
        <w:adjustRightInd w:val="0"/>
        <w:contextualSpacing/>
        <w:jc w:val="both"/>
        <w:rPr>
          <w:rFonts w:cs="Times New Roman"/>
          <w:szCs w:val="28"/>
          <w:lang w:eastAsia="ru-RU"/>
        </w:rPr>
      </w:pPr>
      <w:proofErr w:type="gramStart"/>
      <w:r>
        <w:rPr>
          <w:rFonts w:cs="Times New Roman"/>
          <w:sz w:val="32"/>
          <w:szCs w:val="32"/>
          <w:lang w:val="en-US"/>
        </w:rPr>
        <w:t>R</w:t>
      </w:r>
      <w:r w:rsidRPr="008E0998">
        <w:rPr>
          <w:rFonts w:cs="Times New Roman"/>
          <w:sz w:val="32"/>
          <w:szCs w:val="32"/>
          <w:vertAlign w:val="subscript"/>
        </w:rPr>
        <w:t>i</w:t>
      </w:r>
      <w:proofErr w:type="gramEnd"/>
      <w:r w:rsidRPr="008E0998">
        <w:rPr>
          <w:rFonts w:cs="Times New Roman"/>
          <w:szCs w:val="28"/>
        </w:rPr>
        <w:t xml:space="preserve"> </w:t>
      </w:r>
      <w:r w:rsidRPr="00D95E4B">
        <w:rPr>
          <w:rFonts w:cs="Times New Roman"/>
          <w:szCs w:val="28"/>
          <w:lang w:eastAsia="ru-RU"/>
        </w:rPr>
        <w:t>–</w:t>
      </w:r>
      <w:r>
        <w:rPr>
          <w:rFonts w:cs="Times New Roman"/>
          <w:szCs w:val="28"/>
          <w:lang w:eastAsia="ru-RU"/>
        </w:rPr>
        <w:t xml:space="preserve"> </w:t>
      </w:r>
      <w:r w:rsidR="005D37AD">
        <w:rPr>
          <w:rFonts w:cs="Times New Roman"/>
          <w:szCs w:val="28"/>
          <w:lang w:eastAsia="ru-RU"/>
        </w:rPr>
        <w:t xml:space="preserve">сметная </w:t>
      </w:r>
      <w:r w:rsidRPr="00AE2BE0">
        <w:rPr>
          <w:rFonts w:cs="Times New Roman"/>
          <w:szCs w:val="28"/>
          <w:lang w:eastAsia="ru-RU"/>
        </w:rPr>
        <w:t xml:space="preserve">стоимость мероприятий по </w:t>
      </w:r>
      <w:r w:rsidR="00524447">
        <w:rPr>
          <w:szCs w:val="28"/>
        </w:rPr>
        <w:t>оборудованию</w:t>
      </w:r>
      <w:r w:rsidR="0026528A" w:rsidRPr="00063174">
        <w:rPr>
          <w:b/>
          <w:szCs w:val="28"/>
        </w:rPr>
        <w:t xml:space="preserve"> </w:t>
      </w:r>
      <w:r w:rsidR="0026528A" w:rsidRPr="00AE2BE0">
        <w:rPr>
          <w:rFonts w:cs="Times New Roman"/>
          <w:szCs w:val="28"/>
          <w:lang w:eastAsia="ru-RU"/>
        </w:rPr>
        <w:t xml:space="preserve">i-го </w:t>
      </w:r>
      <w:r w:rsidR="0026528A">
        <w:rPr>
          <w:rFonts w:cs="Times New Roman"/>
          <w:szCs w:val="28"/>
          <w:lang w:eastAsia="ru-RU"/>
        </w:rPr>
        <w:t xml:space="preserve">подъезда в </w:t>
      </w:r>
      <w:r w:rsidR="0026528A">
        <w:rPr>
          <w:szCs w:val="28"/>
        </w:rPr>
        <w:t>многоквартирном доме,</w:t>
      </w:r>
      <w:r w:rsidR="0026528A">
        <w:rPr>
          <w:rFonts w:cs="Times New Roman"/>
          <w:szCs w:val="28"/>
          <w:lang w:eastAsia="ru-RU"/>
        </w:rPr>
        <w:t xml:space="preserve"> </w:t>
      </w:r>
      <w:r>
        <w:rPr>
          <w:rFonts w:cs="Times New Roman"/>
          <w:szCs w:val="28"/>
          <w:lang w:eastAsia="ru-RU"/>
        </w:rPr>
        <w:t>в соответствии с</w:t>
      </w:r>
      <w:r w:rsidRPr="00AE2BE0">
        <w:rPr>
          <w:rFonts w:cs="Times New Roman"/>
          <w:szCs w:val="28"/>
          <w:lang w:eastAsia="ru-RU"/>
        </w:rPr>
        <w:t xml:space="preserve"> </w:t>
      </w:r>
      <w:r w:rsidR="00D05C47">
        <w:rPr>
          <w:rFonts w:cs="Times New Roman"/>
          <w:szCs w:val="28"/>
          <w:lang w:eastAsia="ru-RU"/>
        </w:rPr>
        <w:t>решением</w:t>
      </w:r>
      <w:r w:rsidRPr="00AE2BE0">
        <w:rPr>
          <w:rFonts w:cs="Times New Roman"/>
          <w:szCs w:val="28"/>
          <w:lang w:eastAsia="ru-RU"/>
        </w:rPr>
        <w:t>;</w:t>
      </w:r>
    </w:p>
    <w:p w:rsidR="008B3521" w:rsidRPr="00650378" w:rsidRDefault="005D37AD" w:rsidP="000E591B">
      <w:pPr>
        <w:autoSpaceDE w:val="0"/>
        <w:autoSpaceDN w:val="0"/>
        <w:adjustRightInd w:val="0"/>
        <w:contextualSpacing/>
        <w:jc w:val="both"/>
        <w:rPr>
          <w:rFonts w:cs="Times New Roman"/>
          <w:szCs w:val="28"/>
        </w:rPr>
      </w:pPr>
      <w:proofErr w:type="spellStart"/>
      <w:r>
        <w:rPr>
          <w:rFonts w:cs="Times New Roman"/>
          <w:sz w:val="32"/>
          <w:szCs w:val="32"/>
        </w:rPr>
        <w:t>Д</w:t>
      </w:r>
      <w:r w:rsidR="008B3521" w:rsidRPr="008E0998">
        <w:rPr>
          <w:rFonts w:cs="Times New Roman"/>
          <w:sz w:val="32"/>
          <w:szCs w:val="32"/>
          <w:vertAlign w:val="subscript"/>
        </w:rPr>
        <w:t>соф</w:t>
      </w:r>
      <w:proofErr w:type="spellEnd"/>
      <w:r w:rsidR="008B3521" w:rsidRPr="008E0998">
        <w:rPr>
          <w:rFonts w:cs="Times New Roman"/>
          <w:sz w:val="32"/>
          <w:szCs w:val="32"/>
          <w:vertAlign w:val="subscript"/>
        </w:rPr>
        <w:t>.</w:t>
      </w:r>
      <w:r w:rsidR="008B3521" w:rsidRPr="008E0998">
        <w:rPr>
          <w:rFonts w:cs="Times New Roman"/>
          <w:szCs w:val="28"/>
          <w:vertAlign w:val="subscript"/>
        </w:rPr>
        <w:t xml:space="preserve"> </w:t>
      </w:r>
      <w:r w:rsidR="008B3521" w:rsidRPr="00D95E4B">
        <w:rPr>
          <w:rFonts w:cs="Times New Roman"/>
          <w:szCs w:val="28"/>
          <w:lang w:eastAsia="ru-RU"/>
        </w:rPr>
        <w:t>–</w:t>
      </w:r>
      <w:r w:rsidR="008B3521" w:rsidRPr="008E0998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доля</w:t>
      </w:r>
      <w:r w:rsidR="008B3521" w:rsidRPr="00650378">
        <w:rPr>
          <w:rFonts w:cs="Times New Roman"/>
          <w:szCs w:val="28"/>
        </w:rPr>
        <w:t xml:space="preserve"> </w:t>
      </w:r>
      <w:proofErr w:type="spellStart"/>
      <w:r w:rsidR="008B3521" w:rsidRPr="00650378">
        <w:rPr>
          <w:rFonts w:cs="Times New Roman"/>
          <w:szCs w:val="28"/>
        </w:rPr>
        <w:t>софинансирования</w:t>
      </w:r>
      <w:proofErr w:type="spellEnd"/>
      <w:r w:rsidR="008B3521" w:rsidRPr="00650378">
        <w:rPr>
          <w:rFonts w:cs="Times New Roman"/>
          <w:szCs w:val="28"/>
        </w:rPr>
        <w:t xml:space="preserve"> областного бюджет</w:t>
      </w:r>
      <w:r w:rsidR="0026528A">
        <w:rPr>
          <w:rFonts w:cs="Times New Roman"/>
          <w:szCs w:val="28"/>
        </w:rPr>
        <w:t>а</w:t>
      </w:r>
      <w:r>
        <w:rPr>
          <w:rFonts w:cs="Times New Roman"/>
          <w:szCs w:val="28"/>
        </w:rPr>
        <w:t>, равная 50 процентам.</w:t>
      </w:r>
    </w:p>
    <w:p w:rsidR="0026528A" w:rsidRDefault="00684257" w:rsidP="000E591B">
      <w:pPr>
        <w:autoSpaceDE w:val="0"/>
        <w:autoSpaceDN w:val="0"/>
        <w:adjustRightInd w:val="0"/>
        <w:contextualSpacing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 xml:space="preserve">7. </w:t>
      </w:r>
      <w:r w:rsidR="0026528A" w:rsidRPr="00684257">
        <w:rPr>
          <w:rFonts w:eastAsia="Calibri" w:cs="Times New Roman"/>
          <w:szCs w:val="28"/>
        </w:rPr>
        <w:t>В случае</w:t>
      </w:r>
      <w:proofErr w:type="gramStart"/>
      <w:r>
        <w:rPr>
          <w:rFonts w:eastAsia="Calibri" w:cs="Times New Roman"/>
          <w:szCs w:val="28"/>
        </w:rPr>
        <w:t>,</w:t>
      </w:r>
      <w:proofErr w:type="gramEnd"/>
      <w:r w:rsidR="0026528A" w:rsidRPr="00684257">
        <w:rPr>
          <w:rFonts w:eastAsia="Calibri" w:cs="Times New Roman"/>
          <w:szCs w:val="28"/>
        </w:rPr>
        <w:t xml:space="preserve"> если сметная стоимость мероприятия по </w:t>
      </w:r>
      <w:r w:rsidR="00524447" w:rsidRPr="00684257">
        <w:rPr>
          <w:szCs w:val="28"/>
        </w:rPr>
        <w:t>оборудованию</w:t>
      </w:r>
      <w:r w:rsidR="0026528A" w:rsidRPr="00684257">
        <w:rPr>
          <w:rFonts w:eastAsia="Calibri" w:cs="Times New Roman"/>
          <w:szCs w:val="28"/>
        </w:rPr>
        <w:t xml:space="preserve"> </w:t>
      </w:r>
      <w:r w:rsidR="0026528A" w:rsidRPr="00684257">
        <w:rPr>
          <w:rFonts w:cs="Times New Roman"/>
          <w:szCs w:val="28"/>
          <w:lang w:eastAsia="ru-RU"/>
        </w:rPr>
        <w:t xml:space="preserve">i-го подъезда в </w:t>
      </w:r>
      <w:r w:rsidR="0026528A" w:rsidRPr="00684257">
        <w:rPr>
          <w:szCs w:val="28"/>
        </w:rPr>
        <w:t xml:space="preserve">многоквартирном доме </w:t>
      </w:r>
      <w:r w:rsidR="0026528A" w:rsidRPr="00684257">
        <w:rPr>
          <w:rFonts w:eastAsia="Calibri" w:cs="Times New Roman"/>
          <w:szCs w:val="28"/>
        </w:rPr>
        <w:t xml:space="preserve">превышает сумму </w:t>
      </w:r>
      <w:r w:rsidR="007F08F1">
        <w:rPr>
          <w:rFonts w:eastAsia="Calibri" w:cs="Times New Roman"/>
          <w:szCs w:val="28"/>
        </w:rPr>
        <w:t>межбюджетных трансфертов</w:t>
      </w:r>
      <w:r w:rsidR="0026528A" w:rsidRPr="00684257">
        <w:rPr>
          <w:rFonts w:eastAsia="Calibri" w:cs="Times New Roman"/>
          <w:szCs w:val="28"/>
        </w:rPr>
        <w:t xml:space="preserve"> из областного бюджета и </w:t>
      </w:r>
      <w:proofErr w:type="spellStart"/>
      <w:r w:rsidR="0026528A" w:rsidRPr="00684257">
        <w:rPr>
          <w:rFonts w:eastAsia="Calibri" w:cs="Times New Roman"/>
          <w:szCs w:val="28"/>
        </w:rPr>
        <w:t>софинансирования</w:t>
      </w:r>
      <w:proofErr w:type="spellEnd"/>
      <w:r w:rsidR="0026528A" w:rsidRPr="00684257">
        <w:rPr>
          <w:rFonts w:eastAsia="Calibri" w:cs="Times New Roman"/>
          <w:szCs w:val="28"/>
        </w:rPr>
        <w:t xml:space="preserve"> из местного бюджета в размере 50 процентов, разница компенсируется за счет средств муниципального образования.</w:t>
      </w:r>
      <w:r w:rsidR="0026528A">
        <w:rPr>
          <w:rFonts w:eastAsia="Calibri" w:cs="Times New Roman"/>
          <w:szCs w:val="28"/>
        </w:rPr>
        <w:t xml:space="preserve"> </w:t>
      </w:r>
    </w:p>
    <w:p w:rsidR="00DC5E4B" w:rsidRDefault="00240984" w:rsidP="000E591B">
      <w:pPr>
        <w:tabs>
          <w:tab w:val="left" w:pos="-3969"/>
        </w:tabs>
        <w:autoSpaceDE w:val="0"/>
        <w:autoSpaceDN w:val="0"/>
        <w:adjustRightInd w:val="0"/>
        <w:contextualSpacing/>
        <w:jc w:val="both"/>
        <w:rPr>
          <w:rFonts w:cs="Times New Roman"/>
          <w:spacing w:val="2"/>
          <w:szCs w:val="28"/>
          <w:lang w:eastAsia="ru-RU"/>
        </w:rPr>
      </w:pPr>
      <w:r>
        <w:rPr>
          <w:rFonts w:eastAsia="Calibri" w:cs="Times New Roman"/>
          <w:szCs w:val="28"/>
        </w:rPr>
        <w:t>8</w:t>
      </w:r>
      <w:r w:rsidR="00DC5E4B">
        <w:rPr>
          <w:rFonts w:eastAsia="Calibri" w:cs="Times New Roman"/>
          <w:szCs w:val="28"/>
        </w:rPr>
        <w:t xml:space="preserve">. </w:t>
      </w:r>
      <w:r w:rsidR="00DC5E4B" w:rsidRPr="00180343">
        <w:rPr>
          <w:rFonts w:eastAsia="Calibri" w:cs="Times New Roman"/>
          <w:szCs w:val="28"/>
        </w:rPr>
        <w:t>Главным распорядителем бюджетных средств является департамент</w:t>
      </w:r>
      <w:r w:rsidR="00DC5E4B" w:rsidRPr="00180343">
        <w:rPr>
          <w:rFonts w:cs="Times New Roman"/>
          <w:spacing w:val="2"/>
          <w:szCs w:val="28"/>
          <w:lang w:eastAsia="ru-RU"/>
        </w:rPr>
        <w:t>.</w:t>
      </w:r>
    </w:p>
    <w:p w:rsidR="00647CAE" w:rsidRDefault="00240984" w:rsidP="000E591B">
      <w:pPr>
        <w:widowControl w:val="0"/>
        <w:autoSpaceDE w:val="0"/>
        <w:autoSpaceDN w:val="0"/>
        <w:adjustRightInd w:val="0"/>
        <w:contextualSpacing/>
        <w:jc w:val="both"/>
        <w:rPr>
          <w:rFonts w:cs="Times New Roman"/>
          <w:szCs w:val="28"/>
        </w:rPr>
      </w:pPr>
      <w:r>
        <w:rPr>
          <w:rFonts w:eastAsia="Calibri" w:cs="Times New Roman"/>
          <w:szCs w:val="28"/>
        </w:rPr>
        <w:t>9</w:t>
      </w:r>
      <w:r w:rsidR="0026528A">
        <w:rPr>
          <w:rFonts w:eastAsia="Calibri" w:cs="Times New Roman"/>
          <w:szCs w:val="28"/>
        </w:rPr>
        <w:t xml:space="preserve">. </w:t>
      </w:r>
      <w:r w:rsidR="00647CAE" w:rsidRPr="00591D6C">
        <w:rPr>
          <w:rFonts w:cs="Times New Roman"/>
          <w:szCs w:val="28"/>
        </w:rPr>
        <w:t xml:space="preserve">Перечисление </w:t>
      </w:r>
      <w:r w:rsidR="007F08F1">
        <w:rPr>
          <w:rFonts w:cs="Times New Roman"/>
          <w:szCs w:val="28"/>
        </w:rPr>
        <w:t>межбюджетных трансфертов</w:t>
      </w:r>
      <w:r w:rsidR="00647CAE" w:rsidRPr="00591D6C">
        <w:rPr>
          <w:rFonts w:cs="Times New Roman"/>
          <w:szCs w:val="28"/>
        </w:rPr>
        <w:t xml:space="preserve"> муниципальным образованиям</w:t>
      </w:r>
      <w:r w:rsidR="00647CAE">
        <w:rPr>
          <w:rFonts w:cs="Times New Roman"/>
          <w:szCs w:val="28"/>
        </w:rPr>
        <w:t xml:space="preserve"> области</w:t>
      </w:r>
      <w:r w:rsidR="00647CAE" w:rsidRPr="00591D6C">
        <w:rPr>
          <w:rFonts w:cs="Times New Roman"/>
          <w:szCs w:val="28"/>
        </w:rPr>
        <w:t xml:space="preserve"> </w:t>
      </w:r>
      <w:r w:rsidR="00647CAE">
        <w:rPr>
          <w:rFonts w:cs="Times New Roman"/>
          <w:szCs w:val="28"/>
        </w:rPr>
        <w:t>–</w:t>
      </w:r>
      <w:r w:rsidR="00647CAE" w:rsidRPr="00591D6C">
        <w:rPr>
          <w:rFonts w:cs="Times New Roman"/>
          <w:szCs w:val="28"/>
        </w:rPr>
        <w:t xml:space="preserve"> получателям </w:t>
      </w:r>
      <w:r w:rsidR="007F08F1">
        <w:rPr>
          <w:rFonts w:cs="Times New Roman"/>
          <w:szCs w:val="28"/>
        </w:rPr>
        <w:t>межбюджетных трансфертов</w:t>
      </w:r>
      <w:r w:rsidR="00647CAE" w:rsidRPr="00591D6C">
        <w:rPr>
          <w:rFonts w:cs="Times New Roman"/>
          <w:szCs w:val="28"/>
        </w:rPr>
        <w:t xml:space="preserve"> осуществляется на счет Управления Федерального казначейства по Ярославской области, открытый для учета поступлений и их распределения между бюджетами бюджетной системы Российской Федерации, для последующего перечисления на счета местных бюджетов</w:t>
      </w:r>
    </w:p>
    <w:p w:rsidR="0026528A" w:rsidRDefault="00240984" w:rsidP="000E591B">
      <w:pPr>
        <w:widowControl w:val="0"/>
        <w:autoSpaceDE w:val="0"/>
        <w:autoSpaceDN w:val="0"/>
        <w:adjustRightInd w:val="0"/>
        <w:contextualSpacing/>
        <w:jc w:val="both"/>
        <w:rPr>
          <w:rFonts w:eastAsia="Calibri" w:cs="Times New Roman"/>
          <w:szCs w:val="28"/>
        </w:rPr>
      </w:pPr>
      <w:r>
        <w:rPr>
          <w:rFonts w:cs="Times New Roman"/>
          <w:szCs w:val="28"/>
        </w:rPr>
        <w:t>10</w:t>
      </w:r>
      <w:r w:rsidR="00647CAE">
        <w:rPr>
          <w:rFonts w:cs="Times New Roman"/>
          <w:szCs w:val="28"/>
        </w:rPr>
        <w:t xml:space="preserve">. </w:t>
      </w:r>
      <w:r w:rsidR="007F08F1">
        <w:rPr>
          <w:rFonts w:eastAsia="Calibri" w:cs="Times New Roman"/>
          <w:szCs w:val="28"/>
        </w:rPr>
        <w:t>Межбюджетные трансферты</w:t>
      </w:r>
      <w:r w:rsidR="0026528A">
        <w:rPr>
          <w:rFonts w:eastAsia="Calibri" w:cs="Times New Roman"/>
          <w:szCs w:val="28"/>
        </w:rPr>
        <w:t xml:space="preserve"> предоставляется </w:t>
      </w:r>
      <w:proofErr w:type="gramStart"/>
      <w:r w:rsidR="0026528A">
        <w:rPr>
          <w:rFonts w:eastAsia="Calibri" w:cs="Times New Roman"/>
          <w:szCs w:val="28"/>
        </w:rPr>
        <w:t>из областного бюджета в соответствии с законом Ярославской области об областном бюджете на текущий финансовый год</w:t>
      </w:r>
      <w:proofErr w:type="gramEnd"/>
      <w:r w:rsidR="0026528A">
        <w:rPr>
          <w:rFonts w:eastAsia="Calibri" w:cs="Times New Roman"/>
          <w:szCs w:val="28"/>
        </w:rPr>
        <w:t xml:space="preserve"> и на плановый период в пределах лимитов бюджетных обязательств, кассового плана</w:t>
      </w:r>
      <w:r w:rsidR="00647CAE">
        <w:rPr>
          <w:rFonts w:eastAsia="Calibri" w:cs="Times New Roman"/>
          <w:szCs w:val="28"/>
        </w:rPr>
        <w:t xml:space="preserve"> областного бюджета, утвержденного на соответствующий квартал</w:t>
      </w:r>
      <w:r w:rsidR="0026528A">
        <w:rPr>
          <w:rFonts w:eastAsia="Calibri" w:cs="Times New Roman"/>
          <w:szCs w:val="28"/>
        </w:rPr>
        <w:t>.</w:t>
      </w:r>
    </w:p>
    <w:p w:rsidR="0026528A" w:rsidRDefault="00240984" w:rsidP="000E591B">
      <w:pPr>
        <w:pStyle w:val="ConsPlusNormal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11</w:t>
      </w:r>
      <w:r w:rsidR="0026528A" w:rsidRPr="00647CAE">
        <w:rPr>
          <w:rFonts w:ascii="Times New Roman" w:eastAsia="Calibri" w:hAnsi="Times New Roman" w:cs="Times New Roman"/>
          <w:sz w:val="28"/>
          <w:szCs w:val="28"/>
        </w:rPr>
        <w:t>.</w:t>
      </w:r>
      <w:r w:rsidR="00647CAE" w:rsidRPr="00647CAE">
        <w:rPr>
          <w:rFonts w:ascii="Times New Roman" w:hAnsi="Times New Roman" w:cs="Times New Roman"/>
          <w:sz w:val="28"/>
          <w:szCs w:val="28"/>
        </w:rPr>
        <w:t xml:space="preserve"> </w:t>
      </w:r>
      <w:r w:rsidR="007F08F1">
        <w:rPr>
          <w:rFonts w:ascii="Times New Roman" w:eastAsia="Calibri" w:hAnsi="Times New Roman" w:cs="Times New Roman"/>
          <w:sz w:val="28"/>
          <w:szCs w:val="28"/>
        </w:rPr>
        <w:t>Межбюджетные трансферты</w:t>
      </w:r>
      <w:r w:rsidR="0026528A" w:rsidRPr="00647CAE">
        <w:rPr>
          <w:rFonts w:ascii="Times New Roman" w:eastAsia="Calibri" w:hAnsi="Times New Roman" w:cs="Times New Roman"/>
          <w:sz w:val="28"/>
          <w:szCs w:val="28"/>
        </w:rPr>
        <w:t xml:space="preserve"> перечисляется бюджетам муниципальных образований – получателей </w:t>
      </w:r>
      <w:r w:rsidR="007F08F1">
        <w:rPr>
          <w:rFonts w:ascii="Times New Roman" w:eastAsia="Calibri" w:hAnsi="Times New Roman" w:cs="Times New Roman"/>
          <w:sz w:val="28"/>
          <w:szCs w:val="28"/>
        </w:rPr>
        <w:t>межбюджетных трансфертов</w:t>
      </w:r>
      <w:r w:rsidR="0026528A" w:rsidRPr="00647CAE">
        <w:rPr>
          <w:rFonts w:ascii="Times New Roman" w:eastAsia="Calibri" w:hAnsi="Times New Roman" w:cs="Times New Roman"/>
          <w:sz w:val="28"/>
          <w:szCs w:val="28"/>
        </w:rPr>
        <w:t xml:space="preserve"> в пределах средств, предназначенных для </w:t>
      </w:r>
      <w:proofErr w:type="spellStart"/>
      <w:r w:rsidR="0026528A" w:rsidRPr="00647CAE">
        <w:rPr>
          <w:rFonts w:ascii="Times New Roman" w:eastAsia="Calibri" w:hAnsi="Times New Roman" w:cs="Times New Roman"/>
          <w:sz w:val="28"/>
          <w:szCs w:val="28"/>
        </w:rPr>
        <w:t>софинансирования</w:t>
      </w:r>
      <w:proofErr w:type="spellEnd"/>
      <w:r w:rsidR="0026528A" w:rsidRPr="00647CAE">
        <w:rPr>
          <w:rFonts w:ascii="Times New Roman" w:eastAsia="Calibri" w:hAnsi="Times New Roman" w:cs="Times New Roman"/>
          <w:sz w:val="28"/>
          <w:szCs w:val="28"/>
        </w:rPr>
        <w:t xml:space="preserve"> муниципальных программ.</w:t>
      </w:r>
    </w:p>
    <w:p w:rsidR="00C80443" w:rsidRPr="00346617" w:rsidRDefault="00240984" w:rsidP="000E591B">
      <w:pPr>
        <w:widowControl w:val="0"/>
        <w:overflowPunct w:val="0"/>
        <w:autoSpaceDE w:val="0"/>
        <w:autoSpaceDN w:val="0"/>
        <w:adjustRightInd w:val="0"/>
        <w:contextualSpacing/>
        <w:jc w:val="both"/>
        <w:textAlignment w:val="baseline"/>
        <w:rPr>
          <w:szCs w:val="28"/>
          <w:lang w:eastAsia="ru-RU"/>
        </w:rPr>
      </w:pPr>
      <w:r w:rsidRPr="00684257">
        <w:rPr>
          <w:szCs w:val="28"/>
          <w:lang w:eastAsia="ru-RU"/>
        </w:rPr>
        <w:t>12</w:t>
      </w:r>
      <w:r w:rsidR="00C80443" w:rsidRPr="00684257">
        <w:rPr>
          <w:szCs w:val="28"/>
          <w:lang w:eastAsia="ru-RU"/>
        </w:rPr>
        <w:t xml:space="preserve">. Распределение </w:t>
      </w:r>
      <w:r w:rsidR="007F08F1">
        <w:rPr>
          <w:szCs w:val="28"/>
          <w:lang w:eastAsia="ru-RU"/>
        </w:rPr>
        <w:t>межбюджетных трансфертов</w:t>
      </w:r>
      <w:r w:rsidR="00C80443" w:rsidRPr="00684257">
        <w:rPr>
          <w:szCs w:val="28"/>
          <w:lang w:eastAsia="ru-RU"/>
        </w:rPr>
        <w:t xml:space="preserve"> между муниципальными образованиями области приведено в приложении 1 к </w:t>
      </w:r>
      <w:r w:rsidR="008E4E2B">
        <w:rPr>
          <w:rFonts w:cs="Times New Roman"/>
          <w:szCs w:val="28"/>
        </w:rPr>
        <w:t>Методике</w:t>
      </w:r>
      <w:r w:rsidR="00C80443" w:rsidRPr="00684257">
        <w:rPr>
          <w:szCs w:val="28"/>
          <w:lang w:eastAsia="ru-RU"/>
        </w:rPr>
        <w:t>.</w:t>
      </w:r>
    </w:p>
    <w:p w:rsidR="000E56E7" w:rsidRPr="00064238" w:rsidRDefault="00240984" w:rsidP="000E591B">
      <w:pPr>
        <w:autoSpaceDE w:val="0"/>
        <w:autoSpaceDN w:val="0"/>
        <w:adjustRightInd w:val="0"/>
        <w:contextualSpacing/>
        <w:jc w:val="both"/>
        <w:outlineLvl w:val="0"/>
        <w:rPr>
          <w:rFonts w:eastAsiaTheme="minorHAnsi" w:cs="Times New Roman"/>
          <w:color w:val="000000"/>
          <w:szCs w:val="18"/>
        </w:rPr>
      </w:pPr>
      <w:r>
        <w:rPr>
          <w:rFonts w:eastAsiaTheme="minorHAnsi" w:cs="Times New Roman"/>
          <w:color w:val="000000"/>
          <w:szCs w:val="18"/>
        </w:rPr>
        <w:t>13</w:t>
      </w:r>
      <w:r w:rsidR="000E56E7" w:rsidRPr="00064238">
        <w:rPr>
          <w:rFonts w:eastAsiaTheme="minorHAnsi" w:cs="Times New Roman"/>
          <w:color w:val="000000"/>
          <w:szCs w:val="18"/>
        </w:rPr>
        <w:t xml:space="preserve">. </w:t>
      </w:r>
      <w:r w:rsidR="007F08F1">
        <w:rPr>
          <w:rFonts w:eastAsiaTheme="minorHAnsi" w:cs="Times New Roman"/>
          <w:color w:val="000000"/>
          <w:szCs w:val="18"/>
        </w:rPr>
        <w:t>Межбюджетные трансферты</w:t>
      </w:r>
      <w:r w:rsidR="000E56E7" w:rsidRPr="00064238">
        <w:rPr>
          <w:rFonts w:eastAsiaTheme="minorHAnsi" w:cs="Times New Roman"/>
          <w:color w:val="000000"/>
          <w:szCs w:val="18"/>
        </w:rPr>
        <w:t xml:space="preserve"> предоставляется на основании:</w:t>
      </w:r>
    </w:p>
    <w:p w:rsidR="000E56E7" w:rsidRDefault="000E56E7" w:rsidP="000E591B">
      <w:pPr>
        <w:autoSpaceDE w:val="0"/>
        <w:autoSpaceDN w:val="0"/>
        <w:adjustRightInd w:val="0"/>
        <w:contextualSpacing/>
        <w:jc w:val="both"/>
        <w:outlineLvl w:val="0"/>
        <w:rPr>
          <w:rFonts w:eastAsiaTheme="minorHAnsi" w:cs="Times New Roman"/>
          <w:color w:val="000000"/>
          <w:szCs w:val="28"/>
        </w:rPr>
      </w:pPr>
      <w:proofErr w:type="gramStart"/>
      <w:r w:rsidRPr="00064238">
        <w:rPr>
          <w:rFonts w:eastAsiaTheme="minorHAnsi" w:cs="Times New Roman"/>
          <w:color w:val="000000"/>
          <w:szCs w:val="18"/>
        </w:rPr>
        <w:t>- соглашения</w:t>
      </w:r>
      <w:r w:rsidRPr="00064238">
        <w:rPr>
          <w:rFonts w:eastAsiaTheme="minorHAnsi" w:cs="Times New Roman"/>
          <w:color w:val="000000"/>
          <w:spacing w:val="-4"/>
          <w:szCs w:val="18"/>
        </w:rPr>
        <w:t xml:space="preserve">, составленного </w:t>
      </w:r>
      <w:r w:rsidRPr="00064238">
        <w:rPr>
          <w:rFonts w:eastAsiaTheme="minorHAnsi" w:cs="Times New Roman"/>
          <w:spacing w:val="-4"/>
          <w:szCs w:val="28"/>
          <w:lang w:eastAsia="ru-RU"/>
        </w:rPr>
        <w:t xml:space="preserve">по </w:t>
      </w:r>
      <w:r w:rsidR="00B32322">
        <w:rPr>
          <w:rFonts w:eastAsiaTheme="minorHAnsi" w:cs="Times New Roman"/>
          <w:spacing w:val="-4"/>
          <w:szCs w:val="28"/>
          <w:lang w:eastAsia="ru-RU"/>
        </w:rPr>
        <w:t>форме, утверждаемой</w:t>
      </w:r>
      <w:r w:rsidRPr="00064238">
        <w:rPr>
          <w:rFonts w:eastAsiaTheme="minorHAnsi" w:cs="Times New Roman"/>
          <w:spacing w:val="-4"/>
          <w:szCs w:val="28"/>
          <w:lang w:eastAsia="ru-RU"/>
        </w:rPr>
        <w:t xml:space="preserve"> </w:t>
      </w:r>
      <w:r w:rsidRPr="00677B8D">
        <w:rPr>
          <w:rFonts w:cs="Times New Roman"/>
          <w:szCs w:val="28"/>
        </w:rPr>
        <w:t>приказом департамента</w:t>
      </w:r>
      <w:r w:rsidRPr="00951983">
        <w:rPr>
          <w:rFonts w:eastAsiaTheme="minorHAnsi" w:cs="Times New Roman"/>
          <w:color w:val="000000"/>
          <w:spacing w:val="-4"/>
          <w:szCs w:val="28"/>
        </w:rPr>
        <w:t xml:space="preserve">, </w:t>
      </w:r>
      <w:r w:rsidRPr="00064238">
        <w:rPr>
          <w:rFonts w:eastAsiaTheme="minorHAnsi" w:cs="Times New Roman"/>
          <w:color w:val="000000"/>
          <w:spacing w:val="-4"/>
          <w:szCs w:val="18"/>
        </w:rPr>
        <w:t xml:space="preserve">определяющего </w:t>
      </w:r>
      <w:r>
        <w:rPr>
          <w:rFonts w:eastAsiaTheme="minorHAnsi" w:cs="Times New Roman"/>
          <w:color w:val="000000"/>
          <w:spacing w:val="-4"/>
          <w:szCs w:val="18"/>
        </w:rPr>
        <w:t xml:space="preserve">предмет, </w:t>
      </w:r>
      <w:r w:rsidRPr="00064238">
        <w:rPr>
          <w:rFonts w:eastAsiaTheme="minorHAnsi" w:cs="Times New Roman"/>
          <w:color w:val="000000"/>
          <w:spacing w:val="-4"/>
          <w:szCs w:val="18"/>
        </w:rPr>
        <w:t xml:space="preserve">размер предоставляемой </w:t>
      </w:r>
      <w:r w:rsidR="007F08F1">
        <w:rPr>
          <w:rFonts w:eastAsiaTheme="minorHAnsi" w:cs="Times New Roman"/>
          <w:color w:val="000000"/>
          <w:spacing w:val="-4"/>
          <w:szCs w:val="18"/>
        </w:rPr>
        <w:t>межбюджетных трансфертов</w:t>
      </w:r>
      <w:r>
        <w:rPr>
          <w:rFonts w:eastAsiaTheme="minorHAnsi" w:cs="Times New Roman"/>
          <w:color w:val="000000"/>
          <w:spacing w:val="-4"/>
          <w:szCs w:val="18"/>
        </w:rPr>
        <w:t>,</w:t>
      </w:r>
      <w:r w:rsidRPr="00064238">
        <w:rPr>
          <w:rFonts w:eastAsiaTheme="minorHAnsi" w:cs="Times New Roman"/>
          <w:color w:val="000000"/>
          <w:spacing w:val="-4"/>
          <w:szCs w:val="18"/>
        </w:rPr>
        <w:t xml:space="preserve"> </w:t>
      </w:r>
      <w:r>
        <w:rPr>
          <w:rFonts w:eastAsiaTheme="minorHAnsi" w:cs="Times New Roman"/>
          <w:color w:val="000000"/>
          <w:spacing w:val="-4"/>
          <w:szCs w:val="18"/>
        </w:rPr>
        <w:t xml:space="preserve">целевое назначение </w:t>
      </w:r>
      <w:r w:rsidR="007F08F1">
        <w:rPr>
          <w:rFonts w:eastAsiaTheme="minorHAnsi" w:cs="Times New Roman"/>
          <w:color w:val="000000"/>
          <w:spacing w:val="-4"/>
          <w:szCs w:val="18"/>
        </w:rPr>
        <w:t>межбюджетных трансфертов</w:t>
      </w:r>
      <w:r w:rsidRPr="00064238">
        <w:rPr>
          <w:rFonts w:eastAsiaTheme="minorHAnsi" w:cs="Times New Roman"/>
          <w:color w:val="000000"/>
          <w:spacing w:val="-4"/>
          <w:szCs w:val="18"/>
        </w:rPr>
        <w:t xml:space="preserve">, </w:t>
      </w:r>
      <w:r>
        <w:rPr>
          <w:rFonts w:eastAsiaTheme="minorHAnsi" w:cs="Times New Roman"/>
          <w:color w:val="000000"/>
          <w:spacing w:val="-4"/>
          <w:szCs w:val="18"/>
        </w:rPr>
        <w:t xml:space="preserve">объем бюджетных ассигнований местного бюджета на исполнение расходных обязательств, условия предоставления и расходования </w:t>
      </w:r>
      <w:r w:rsidR="007F08F1">
        <w:rPr>
          <w:rFonts w:eastAsiaTheme="minorHAnsi" w:cs="Times New Roman"/>
          <w:color w:val="000000"/>
          <w:spacing w:val="-4"/>
          <w:szCs w:val="18"/>
        </w:rPr>
        <w:t>межбюджетных трансфертов</w:t>
      </w:r>
      <w:r>
        <w:rPr>
          <w:rFonts w:eastAsiaTheme="minorHAnsi" w:cs="Times New Roman"/>
          <w:color w:val="000000"/>
          <w:spacing w:val="-4"/>
          <w:szCs w:val="18"/>
        </w:rPr>
        <w:t xml:space="preserve">, </w:t>
      </w:r>
      <w:r w:rsidRPr="00064238">
        <w:rPr>
          <w:rFonts w:eastAsiaTheme="minorHAnsi" w:cs="Times New Roman"/>
          <w:color w:val="000000"/>
          <w:spacing w:val="-4"/>
          <w:szCs w:val="18"/>
        </w:rPr>
        <w:t xml:space="preserve">порядок и сроки представления получателем </w:t>
      </w:r>
      <w:r w:rsidR="007F08F1">
        <w:rPr>
          <w:rFonts w:eastAsiaTheme="minorHAnsi" w:cs="Times New Roman"/>
          <w:color w:val="000000"/>
          <w:spacing w:val="-4"/>
          <w:szCs w:val="18"/>
        </w:rPr>
        <w:t xml:space="preserve">межбюджетных </w:t>
      </w:r>
      <w:r w:rsidR="007F08F1">
        <w:rPr>
          <w:rFonts w:eastAsiaTheme="minorHAnsi" w:cs="Times New Roman"/>
          <w:color w:val="000000"/>
          <w:spacing w:val="-4"/>
          <w:szCs w:val="18"/>
        </w:rPr>
        <w:lastRenderedPageBreak/>
        <w:t>трансфертов</w:t>
      </w:r>
      <w:r w:rsidRPr="00064238">
        <w:rPr>
          <w:rFonts w:eastAsiaTheme="minorHAnsi" w:cs="Times New Roman"/>
          <w:color w:val="000000"/>
          <w:spacing w:val="-4"/>
          <w:szCs w:val="18"/>
        </w:rPr>
        <w:t xml:space="preserve"> отчетности о целевом использовании </w:t>
      </w:r>
      <w:r w:rsidR="007F08F1">
        <w:rPr>
          <w:rFonts w:eastAsiaTheme="minorHAnsi" w:cs="Times New Roman"/>
          <w:color w:val="000000"/>
          <w:spacing w:val="-4"/>
          <w:szCs w:val="18"/>
        </w:rPr>
        <w:t>межбюджетных трансфертов</w:t>
      </w:r>
      <w:r w:rsidRPr="00064238">
        <w:rPr>
          <w:rFonts w:eastAsiaTheme="minorHAnsi" w:cs="Times New Roman"/>
          <w:color w:val="000000"/>
          <w:spacing w:val="-4"/>
          <w:szCs w:val="18"/>
        </w:rPr>
        <w:t xml:space="preserve"> и устанавливающего </w:t>
      </w:r>
      <w:r w:rsidRPr="00064238">
        <w:rPr>
          <w:rFonts w:eastAsiaTheme="minorHAnsi" w:cs="Times New Roman"/>
          <w:szCs w:val="28"/>
          <w:lang w:eastAsia="ru-RU"/>
        </w:rPr>
        <w:t xml:space="preserve">показатели </w:t>
      </w:r>
      <w:r w:rsidRPr="00064238">
        <w:rPr>
          <w:rFonts w:eastAsiaTheme="minorHAnsi" w:cs="Times New Roman"/>
          <w:color w:val="000000"/>
          <w:szCs w:val="28"/>
          <w:lang w:eastAsia="ru-RU"/>
        </w:rPr>
        <w:t xml:space="preserve">результативности использования </w:t>
      </w:r>
      <w:r w:rsidR="007F08F1">
        <w:rPr>
          <w:rFonts w:eastAsiaTheme="minorHAnsi" w:cs="Times New Roman"/>
          <w:color w:val="000000"/>
          <w:szCs w:val="28"/>
          <w:lang w:eastAsia="ru-RU"/>
        </w:rPr>
        <w:t>межбюджетных трансфертов</w:t>
      </w:r>
      <w:r w:rsidRPr="00064238">
        <w:rPr>
          <w:rFonts w:eastAsiaTheme="minorHAnsi" w:cs="Times New Roman"/>
          <w:color w:val="000000"/>
          <w:szCs w:val="28"/>
        </w:rPr>
        <w:t>;</w:t>
      </w:r>
      <w:proofErr w:type="gramEnd"/>
    </w:p>
    <w:p w:rsidR="000E56E7" w:rsidRPr="00064238" w:rsidRDefault="000E56E7" w:rsidP="000E591B">
      <w:pPr>
        <w:autoSpaceDE w:val="0"/>
        <w:autoSpaceDN w:val="0"/>
        <w:adjustRightInd w:val="0"/>
        <w:contextualSpacing/>
        <w:jc w:val="both"/>
        <w:outlineLvl w:val="0"/>
        <w:rPr>
          <w:rFonts w:eastAsiaTheme="minorHAnsi" w:cs="Times New Roman"/>
          <w:color w:val="000000"/>
          <w:szCs w:val="18"/>
        </w:rPr>
      </w:pPr>
      <w:r w:rsidRPr="00064238">
        <w:rPr>
          <w:rFonts w:eastAsiaTheme="minorHAnsi" w:cs="Times New Roman"/>
          <w:color w:val="000000"/>
          <w:szCs w:val="18"/>
        </w:rPr>
        <w:t xml:space="preserve">- заявки </w:t>
      </w:r>
      <w:r w:rsidRPr="00064238">
        <w:rPr>
          <w:rFonts w:eastAsiaTheme="minorHAnsi" w:cs="Times New Roman"/>
          <w:bCs/>
          <w:szCs w:val="28"/>
          <w:lang w:eastAsia="ru-RU"/>
        </w:rPr>
        <w:t xml:space="preserve">на </w:t>
      </w:r>
      <w:r w:rsidR="008140A5">
        <w:rPr>
          <w:rFonts w:eastAsiaTheme="minorHAnsi" w:cs="Times New Roman"/>
          <w:bCs/>
          <w:szCs w:val="28"/>
          <w:lang w:eastAsia="ru-RU"/>
        </w:rPr>
        <w:t>перечисление</w:t>
      </w:r>
      <w:r w:rsidRPr="00064238">
        <w:rPr>
          <w:rFonts w:eastAsiaTheme="minorHAnsi" w:cs="Times New Roman"/>
          <w:szCs w:val="28"/>
        </w:rPr>
        <w:t xml:space="preserve"> </w:t>
      </w:r>
      <w:r w:rsidR="007F08F1">
        <w:rPr>
          <w:rFonts w:eastAsiaTheme="minorHAnsi" w:cs="Times New Roman"/>
          <w:szCs w:val="28"/>
        </w:rPr>
        <w:t>межбюджетных трансфертов</w:t>
      </w:r>
      <w:r w:rsidR="008140A5" w:rsidRPr="00064238">
        <w:rPr>
          <w:rFonts w:eastAsiaTheme="minorHAnsi" w:cs="Times New Roman"/>
          <w:szCs w:val="28"/>
        </w:rPr>
        <w:t xml:space="preserve"> </w:t>
      </w:r>
      <w:r w:rsidR="008140A5">
        <w:rPr>
          <w:rFonts w:eastAsiaTheme="minorHAnsi" w:cs="Times New Roman"/>
          <w:szCs w:val="28"/>
        </w:rPr>
        <w:t>из</w:t>
      </w:r>
      <w:r w:rsidRPr="00064238">
        <w:rPr>
          <w:rFonts w:eastAsiaTheme="minorHAnsi" w:cs="Times New Roman"/>
          <w:szCs w:val="28"/>
        </w:rPr>
        <w:t xml:space="preserve"> областного бюджета </w:t>
      </w:r>
      <w:r w:rsidRPr="00064238">
        <w:rPr>
          <w:rFonts w:eastAsiaTheme="minorHAnsi" w:cs="Times New Roman"/>
          <w:color w:val="000000"/>
          <w:szCs w:val="28"/>
        </w:rPr>
        <w:t xml:space="preserve">(далее – заявка) </w:t>
      </w:r>
      <w:r w:rsidRPr="00684257">
        <w:rPr>
          <w:rFonts w:eastAsiaTheme="minorHAnsi" w:cs="Times New Roman"/>
          <w:color w:val="000000"/>
          <w:szCs w:val="28"/>
        </w:rPr>
        <w:t xml:space="preserve">по форме </w:t>
      </w:r>
      <w:r w:rsidRPr="00684257">
        <w:rPr>
          <w:rFonts w:eastAsiaTheme="minorHAnsi" w:cs="Times New Roman"/>
          <w:color w:val="000000"/>
          <w:szCs w:val="18"/>
        </w:rPr>
        <w:t xml:space="preserve">согласно приложению 2 к </w:t>
      </w:r>
      <w:r w:rsidR="008E4E2B">
        <w:rPr>
          <w:rFonts w:eastAsiaTheme="minorHAnsi" w:cs="Times New Roman"/>
          <w:color w:val="000000"/>
          <w:szCs w:val="18"/>
        </w:rPr>
        <w:t>Методике</w:t>
      </w:r>
      <w:r w:rsidRPr="00684257">
        <w:rPr>
          <w:rFonts w:eastAsiaTheme="minorHAnsi" w:cs="Times New Roman"/>
          <w:color w:val="000000"/>
          <w:szCs w:val="18"/>
        </w:rPr>
        <w:t>.</w:t>
      </w:r>
      <w:r w:rsidRPr="00064238">
        <w:rPr>
          <w:rFonts w:eastAsiaTheme="minorHAnsi" w:cs="Times New Roman"/>
          <w:color w:val="000000"/>
          <w:szCs w:val="18"/>
        </w:rPr>
        <w:t xml:space="preserve"> </w:t>
      </w:r>
    </w:p>
    <w:p w:rsidR="000E56E7" w:rsidRDefault="000E56E7" w:rsidP="000E591B">
      <w:pPr>
        <w:widowControl w:val="0"/>
        <w:tabs>
          <w:tab w:val="left" w:pos="709"/>
        </w:tabs>
        <w:autoSpaceDE w:val="0"/>
        <w:autoSpaceDN w:val="0"/>
        <w:adjustRightInd w:val="0"/>
        <w:contextualSpacing/>
        <w:jc w:val="both"/>
        <w:rPr>
          <w:rFonts w:cs="Times New Roman"/>
          <w:spacing w:val="-4"/>
          <w:szCs w:val="28"/>
        </w:rPr>
      </w:pPr>
      <w:r>
        <w:rPr>
          <w:rFonts w:cs="Times New Roman"/>
          <w:spacing w:val="-4"/>
          <w:szCs w:val="28"/>
        </w:rPr>
        <w:t xml:space="preserve">К заявке </w:t>
      </w:r>
      <w:r>
        <w:rPr>
          <w:rFonts w:cs="Times New Roman"/>
          <w:spacing w:val="-4"/>
          <w:szCs w:val="28"/>
          <w:lang w:eastAsia="ru-RU"/>
        </w:rPr>
        <w:t xml:space="preserve">на перечисление </w:t>
      </w:r>
      <w:r w:rsidR="007F08F1">
        <w:rPr>
          <w:rFonts w:cs="Times New Roman"/>
          <w:spacing w:val="-4"/>
          <w:szCs w:val="28"/>
          <w:lang w:eastAsia="ru-RU"/>
        </w:rPr>
        <w:t>межбюджетных трансфертов</w:t>
      </w:r>
      <w:r>
        <w:rPr>
          <w:rFonts w:cs="Times New Roman"/>
          <w:spacing w:val="-4"/>
          <w:szCs w:val="28"/>
          <w:lang w:eastAsia="ru-RU"/>
        </w:rPr>
        <w:t xml:space="preserve"> </w:t>
      </w:r>
      <w:r>
        <w:rPr>
          <w:rFonts w:cs="Times New Roman"/>
          <w:spacing w:val="-4"/>
          <w:szCs w:val="28"/>
        </w:rPr>
        <w:t>прилагаются следующие документы:</w:t>
      </w:r>
    </w:p>
    <w:p w:rsidR="000E56E7" w:rsidRDefault="000E56E7" w:rsidP="000E591B">
      <w:pPr>
        <w:tabs>
          <w:tab w:val="left" w:pos="709"/>
        </w:tabs>
        <w:autoSpaceDE w:val="0"/>
        <w:autoSpaceDN w:val="0"/>
        <w:adjustRightInd w:val="0"/>
        <w:contextualSpacing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 xml:space="preserve">- копии контрактов (договоров) на выполнение работ, оказание услуг, приобретение товаров, в том числе копии сметной документации </w:t>
      </w:r>
      <w:r w:rsidRPr="00684257">
        <w:rPr>
          <w:rFonts w:eastAsia="Calibri" w:cs="Times New Roman"/>
          <w:szCs w:val="28"/>
        </w:rPr>
        <w:t>с положительным заключением государственной экспертизы о достоверности сметной стоимости работ</w:t>
      </w:r>
      <w:r w:rsidR="00D93B70" w:rsidRPr="00684257">
        <w:rPr>
          <w:rFonts w:eastAsia="Calibri" w:cs="Times New Roman"/>
          <w:szCs w:val="28"/>
        </w:rPr>
        <w:t xml:space="preserve">, и согласованной с </w:t>
      </w:r>
      <w:r w:rsidR="00D93B70" w:rsidRPr="00684257">
        <w:rPr>
          <w:rFonts w:cs="Times New Roman"/>
          <w:szCs w:val="28"/>
        </w:rPr>
        <w:t>представителями региональных общественных организаций инвалидов</w:t>
      </w:r>
      <w:r w:rsidRPr="00684257">
        <w:rPr>
          <w:rFonts w:eastAsia="Calibri" w:cs="Times New Roman"/>
          <w:szCs w:val="28"/>
        </w:rPr>
        <w:t>;</w:t>
      </w:r>
    </w:p>
    <w:p w:rsidR="000E56E7" w:rsidRDefault="000E56E7" w:rsidP="000E591B">
      <w:pPr>
        <w:tabs>
          <w:tab w:val="left" w:pos="709"/>
        </w:tabs>
        <w:autoSpaceDE w:val="0"/>
        <w:autoSpaceDN w:val="0"/>
        <w:adjustRightInd w:val="0"/>
        <w:contextualSpacing/>
        <w:jc w:val="both"/>
        <w:rPr>
          <w:rFonts w:eastAsia="Calibri" w:cs="Times New Roman"/>
          <w:bCs/>
          <w:szCs w:val="28"/>
          <w:shd w:val="clear" w:color="auto" w:fill="FFFFFF"/>
        </w:rPr>
      </w:pPr>
      <w:proofErr w:type="gramStart"/>
      <w:r>
        <w:rPr>
          <w:rFonts w:eastAsia="Calibri" w:cs="Times New Roman"/>
          <w:szCs w:val="28"/>
        </w:rPr>
        <w:t xml:space="preserve">- копии </w:t>
      </w:r>
      <w:r w:rsidRPr="00064238">
        <w:rPr>
          <w:rFonts w:eastAsiaTheme="minorHAnsi" w:cs="Times New Roman"/>
          <w:color w:val="000000"/>
          <w:szCs w:val="28"/>
        </w:rPr>
        <w:t xml:space="preserve">актов </w:t>
      </w:r>
      <w:r w:rsidRPr="00064238">
        <w:rPr>
          <w:rFonts w:eastAsiaTheme="minorHAnsi" w:cs="Times New Roman"/>
          <w:szCs w:val="28"/>
        </w:rPr>
        <w:t xml:space="preserve">приемки выполненных работ </w:t>
      </w:r>
      <w:r w:rsidR="00524447">
        <w:rPr>
          <w:rFonts w:eastAsiaTheme="minorHAnsi" w:cs="Times New Roman"/>
          <w:szCs w:val="28"/>
        </w:rPr>
        <w:t>мероприятий по</w:t>
      </w:r>
      <w:r w:rsidRPr="00064238">
        <w:rPr>
          <w:rFonts w:eastAsiaTheme="minorHAnsi" w:cs="Times New Roman"/>
          <w:szCs w:val="28"/>
        </w:rPr>
        <w:t xml:space="preserve"> </w:t>
      </w:r>
      <w:r w:rsidR="00524447">
        <w:rPr>
          <w:szCs w:val="28"/>
        </w:rPr>
        <w:t>оборудованию</w:t>
      </w:r>
      <w:r w:rsidRPr="00064238">
        <w:rPr>
          <w:rFonts w:eastAsiaTheme="minorHAnsi" w:cs="Times New Roman"/>
          <w:szCs w:val="28"/>
        </w:rPr>
        <w:t xml:space="preserve"> и справки о стоимости выполненных работ и затрат, оформленных в соответствии с унифицированными формами КС-2, КС-3 первичной учетной документации по учету работ в капитальном строительстве и ремонтно-строительных работ, утвержденными постановлением Государственного комитета Российской Федерации по статистике от 11.11.99 № 100 «Об утверждении унифицированных форм первичной учетной документации по учету работ в капитальном строительстве</w:t>
      </w:r>
      <w:proofErr w:type="gramEnd"/>
      <w:r w:rsidRPr="00064238">
        <w:rPr>
          <w:rFonts w:eastAsiaTheme="minorHAnsi" w:cs="Times New Roman"/>
          <w:szCs w:val="28"/>
        </w:rPr>
        <w:t xml:space="preserve"> и ремонтно-строительных работ»</w:t>
      </w:r>
      <w:r>
        <w:rPr>
          <w:rFonts w:eastAsia="Calibri" w:cs="Times New Roman"/>
          <w:bCs/>
          <w:szCs w:val="28"/>
          <w:shd w:val="clear" w:color="auto" w:fill="FFFFFF"/>
        </w:rPr>
        <w:t xml:space="preserve">, </w:t>
      </w:r>
      <w:r w:rsidR="008E4E2B">
        <w:rPr>
          <w:rFonts w:eastAsia="Calibri" w:cs="Times New Roman"/>
          <w:bCs/>
          <w:szCs w:val="28"/>
          <w:shd w:val="clear" w:color="auto" w:fill="FFFFFF"/>
        </w:rPr>
        <w:t>согласованных</w:t>
      </w:r>
      <w:r>
        <w:rPr>
          <w:rFonts w:eastAsia="Calibri" w:cs="Times New Roman"/>
          <w:bCs/>
          <w:szCs w:val="28"/>
          <w:shd w:val="clear" w:color="auto" w:fill="FFFFFF"/>
        </w:rPr>
        <w:t xml:space="preserve"> </w:t>
      </w:r>
      <w:r>
        <w:rPr>
          <w:rFonts w:cs="Times New Roman"/>
          <w:szCs w:val="28"/>
        </w:rPr>
        <w:t>представителями</w:t>
      </w:r>
      <w:r w:rsidRPr="00ED7263">
        <w:rPr>
          <w:rFonts w:cs="Times New Roman"/>
          <w:szCs w:val="28"/>
        </w:rPr>
        <w:t xml:space="preserve"> региональных общественных организаций инвалидов</w:t>
      </w:r>
      <w:r>
        <w:rPr>
          <w:rFonts w:cs="Times New Roman"/>
          <w:szCs w:val="28"/>
        </w:rPr>
        <w:t>;</w:t>
      </w:r>
    </w:p>
    <w:p w:rsidR="000E56E7" w:rsidRDefault="000E56E7" w:rsidP="000E591B">
      <w:pPr>
        <w:tabs>
          <w:tab w:val="left" w:pos="709"/>
        </w:tabs>
        <w:autoSpaceDE w:val="0"/>
        <w:autoSpaceDN w:val="0"/>
        <w:adjustRightInd w:val="0"/>
        <w:contextualSpacing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</w:t>
      </w:r>
      <w:r w:rsidRPr="00684257">
        <w:rPr>
          <w:rFonts w:cs="Times New Roman"/>
          <w:szCs w:val="28"/>
        </w:rPr>
        <w:t xml:space="preserve">- копии заверенных платежных поручений, подтверждающих расходы муниципального образования в соответствии с абзацем третьим пункта 5 </w:t>
      </w:r>
      <w:r w:rsidR="001F12C7">
        <w:rPr>
          <w:rFonts w:cs="Times New Roman"/>
          <w:szCs w:val="28"/>
        </w:rPr>
        <w:t>Методики</w:t>
      </w:r>
      <w:r w:rsidRPr="00684257">
        <w:rPr>
          <w:rFonts w:cs="Times New Roman"/>
          <w:szCs w:val="28"/>
        </w:rPr>
        <w:t>;</w:t>
      </w:r>
    </w:p>
    <w:p w:rsidR="000E56E7" w:rsidRDefault="000E56E7" w:rsidP="000E591B">
      <w:pPr>
        <w:tabs>
          <w:tab w:val="left" w:pos="709"/>
        </w:tabs>
        <w:autoSpaceDE w:val="0"/>
        <w:autoSpaceDN w:val="0"/>
        <w:adjustRightInd w:val="0"/>
        <w:contextualSpacing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- фото до и после проведения мероприятий по </w:t>
      </w:r>
      <w:r w:rsidR="00524447">
        <w:rPr>
          <w:szCs w:val="28"/>
        </w:rPr>
        <w:t>оборудованию</w:t>
      </w:r>
      <w:r>
        <w:rPr>
          <w:rFonts w:cs="Times New Roman"/>
          <w:szCs w:val="28"/>
        </w:rPr>
        <w:t>.</w:t>
      </w:r>
    </w:p>
    <w:p w:rsidR="000E56E7" w:rsidRDefault="00240984" w:rsidP="000E591B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</w:t>
      </w:r>
      <w:r w:rsidR="000E56E7">
        <w:rPr>
          <w:rFonts w:ascii="Times New Roman" w:hAnsi="Times New Roman" w:cs="Times New Roman"/>
          <w:sz w:val="28"/>
          <w:szCs w:val="28"/>
        </w:rPr>
        <w:t xml:space="preserve">. </w:t>
      </w:r>
      <w:r w:rsidR="000E56E7" w:rsidRPr="00304CED">
        <w:rPr>
          <w:rFonts w:ascii="Times New Roman" w:hAnsi="Times New Roman" w:cs="Times New Roman"/>
          <w:sz w:val="28"/>
          <w:szCs w:val="28"/>
        </w:rPr>
        <w:t xml:space="preserve">Для заключения соглашения </w:t>
      </w:r>
      <w:proofErr w:type="gramStart"/>
      <w:r w:rsidR="000E56E7">
        <w:rPr>
          <w:rFonts w:ascii="Times New Roman" w:hAnsi="Times New Roman" w:cs="Times New Roman"/>
          <w:sz w:val="28"/>
          <w:szCs w:val="28"/>
        </w:rPr>
        <w:t>муниципальных</w:t>
      </w:r>
      <w:proofErr w:type="gramEnd"/>
      <w:r w:rsidR="000E56E7">
        <w:rPr>
          <w:rFonts w:ascii="Times New Roman" w:hAnsi="Times New Roman" w:cs="Times New Roman"/>
          <w:sz w:val="28"/>
          <w:szCs w:val="28"/>
        </w:rPr>
        <w:t xml:space="preserve"> образования области</w:t>
      </w:r>
      <w:r w:rsidR="000E56E7" w:rsidRPr="00304CED">
        <w:rPr>
          <w:rFonts w:ascii="Times New Roman" w:hAnsi="Times New Roman" w:cs="Times New Roman"/>
          <w:sz w:val="28"/>
          <w:szCs w:val="28"/>
        </w:rPr>
        <w:t xml:space="preserve"> представляют в департамент следующие документы:</w:t>
      </w:r>
    </w:p>
    <w:p w:rsidR="000E56E7" w:rsidRDefault="000E56E7" w:rsidP="000E591B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04CED">
        <w:rPr>
          <w:rFonts w:ascii="Times New Roman" w:hAnsi="Times New Roman" w:cs="Times New Roman"/>
          <w:sz w:val="28"/>
          <w:szCs w:val="28"/>
        </w:rPr>
        <w:t xml:space="preserve">- копию утвержденной муниципальной программы, на </w:t>
      </w:r>
      <w:proofErr w:type="spellStart"/>
      <w:r w:rsidRPr="00304CED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Pr="00304CED">
        <w:rPr>
          <w:rFonts w:ascii="Times New Roman" w:hAnsi="Times New Roman" w:cs="Times New Roman"/>
          <w:sz w:val="28"/>
          <w:szCs w:val="28"/>
        </w:rPr>
        <w:t xml:space="preserve"> мероприятий которой предоставляется </w:t>
      </w:r>
      <w:r w:rsidR="007F08F1">
        <w:rPr>
          <w:rFonts w:ascii="Times New Roman" w:hAnsi="Times New Roman" w:cs="Times New Roman"/>
          <w:sz w:val="28"/>
          <w:szCs w:val="28"/>
        </w:rPr>
        <w:t>межбюджетные трансферты</w:t>
      </w:r>
      <w:r w:rsidRPr="00304CED">
        <w:rPr>
          <w:rFonts w:ascii="Times New Roman" w:hAnsi="Times New Roman" w:cs="Times New Roman"/>
          <w:sz w:val="28"/>
          <w:szCs w:val="28"/>
        </w:rPr>
        <w:t>;</w:t>
      </w:r>
    </w:p>
    <w:p w:rsidR="000E56E7" w:rsidRDefault="000E56E7" w:rsidP="000E591B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9498C">
        <w:rPr>
          <w:rFonts w:ascii="Times New Roman" w:hAnsi="Times New Roman" w:cs="Times New Roman"/>
          <w:sz w:val="28"/>
          <w:szCs w:val="28"/>
        </w:rPr>
        <w:t>- выписку из решения о местном бюджете (сводной бюджетной росписи) соответствующего муниципального образования области, подтверждающую наличие ассигнований за счет местного бюджета на исполнение рас</w:t>
      </w:r>
      <w:r>
        <w:rPr>
          <w:rFonts w:ascii="Times New Roman" w:hAnsi="Times New Roman" w:cs="Times New Roman"/>
          <w:sz w:val="28"/>
          <w:szCs w:val="28"/>
        </w:rPr>
        <w:t>ходных обязательств;</w:t>
      </w:r>
    </w:p>
    <w:p w:rsidR="000E56E7" w:rsidRPr="0029498C" w:rsidRDefault="000E56E7" w:rsidP="000E591B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560EDB" w:rsidRPr="00560EDB">
        <w:rPr>
          <w:rFonts w:ascii="Times New Roman" w:hAnsi="Times New Roman" w:cs="Times New Roman"/>
          <w:sz w:val="28"/>
          <w:szCs w:val="28"/>
        </w:rPr>
        <w:t>план реализации мероприятий по оборудованию</w:t>
      </w:r>
      <w:r w:rsidRPr="00560EDB">
        <w:rPr>
          <w:rFonts w:ascii="Times New Roman" w:hAnsi="Times New Roman" w:cs="Times New Roman"/>
          <w:sz w:val="28"/>
          <w:szCs w:val="28"/>
        </w:rPr>
        <w:t xml:space="preserve"> в соответствии с абзацем 4 пункта 5</w:t>
      </w:r>
      <w:r w:rsidR="00560EDB" w:rsidRPr="00560EDB">
        <w:rPr>
          <w:rFonts w:ascii="Times New Roman" w:hAnsi="Times New Roman" w:cs="Times New Roman"/>
          <w:sz w:val="28"/>
          <w:szCs w:val="28"/>
        </w:rPr>
        <w:t>.2</w:t>
      </w:r>
      <w:r w:rsidRPr="00560EDB">
        <w:rPr>
          <w:rFonts w:ascii="Times New Roman" w:hAnsi="Times New Roman" w:cs="Times New Roman"/>
          <w:sz w:val="28"/>
          <w:szCs w:val="28"/>
        </w:rPr>
        <w:t xml:space="preserve"> </w:t>
      </w:r>
      <w:r w:rsidR="001F12C7">
        <w:rPr>
          <w:rFonts w:ascii="Times New Roman" w:hAnsi="Times New Roman" w:cs="Times New Roman"/>
          <w:sz w:val="28"/>
          <w:szCs w:val="28"/>
        </w:rPr>
        <w:t>Методики</w:t>
      </w:r>
      <w:r w:rsidRPr="00560ED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04CED" w:rsidRPr="00591D6C" w:rsidRDefault="00D624AB" w:rsidP="000E591B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</w:t>
      </w:r>
      <w:r w:rsidR="008F6EE0">
        <w:rPr>
          <w:rFonts w:ascii="Times New Roman" w:hAnsi="Times New Roman" w:cs="Times New Roman"/>
          <w:sz w:val="28"/>
          <w:szCs w:val="28"/>
        </w:rPr>
        <w:t xml:space="preserve">. </w:t>
      </w:r>
      <w:r w:rsidR="00304CED" w:rsidRPr="00591D6C">
        <w:rPr>
          <w:rFonts w:ascii="Times New Roman" w:hAnsi="Times New Roman" w:cs="Times New Roman"/>
          <w:sz w:val="28"/>
          <w:szCs w:val="28"/>
        </w:rPr>
        <w:t>В случае уменьшения общего объема бюджетных ассигнований, предусматриваемых в местном бюджете на финансовое обеспечение расходного обязательства муниципального образования</w:t>
      </w:r>
      <w:r w:rsidR="00304CED">
        <w:rPr>
          <w:rFonts w:ascii="Times New Roman" w:hAnsi="Times New Roman" w:cs="Times New Roman"/>
          <w:sz w:val="28"/>
          <w:szCs w:val="28"/>
        </w:rPr>
        <w:t xml:space="preserve"> области</w:t>
      </w:r>
      <w:r w:rsidR="00304CED" w:rsidRPr="00591D6C">
        <w:rPr>
          <w:rFonts w:ascii="Times New Roman" w:hAnsi="Times New Roman" w:cs="Times New Roman"/>
          <w:sz w:val="28"/>
          <w:szCs w:val="28"/>
        </w:rPr>
        <w:t xml:space="preserve">, </w:t>
      </w:r>
      <w:r w:rsidR="007F08F1">
        <w:rPr>
          <w:rFonts w:ascii="Times New Roman" w:hAnsi="Times New Roman" w:cs="Times New Roman"/>
          <w:sz w:val="28"/>
          <w:szCs w:val="28"/>
        </w:rPr>
        <w:t>межбюджетные трансферты</w:t>
      </w:r>
      <w:r w:rsidR="00304CED" w:rsidRPr="00591D6C">
        <w:rPr>
          <w:rFonts w:ascii="Times New Roman" w:hAnsi="Times New Roman" w:cs="Times New Roman"/>
          <w:sz w:val="28"/>
          <w:szCs w:val="28"/>
        </w:rPr>
        <w:t xml:space="preserve"> предоставляется в размере, определенном исходя из уровня </w:t>
      </w:r>
      <w:proofErr w:type="spellStart"/>
      <w:r w:rsidR="00304CED" w:rsidRPr="00591D6C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="00304CED" w:rsidRPr="00591D6C">
        <w:rPr>
          <w:rFonts w:ascii="Times New Roman" w:hAnsi="Times New Roman" w:cs="Times New Roman"/>
          <w:sz w:val="28"/>
          <w:szCs w:val="28"/>
        </w:rPr>
        <w:t xml:space="preserve"> от уточненного общего объема бюджетных ассигнований, предусмотренных в финансовом году в местном бюджете.</w:t>
      </w:r>
    </w:p>
    <w:p w:rsidR="00304CED" w:rsidRDefault="00304CED" w:rsidP="000E591B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04CED">
        <w:rPr>
          <w:rFonts w:ascii="Times New Roman" w:hAnsi="Times New Roman" w:cs="Times New Roman"/>
          <w:sz w:val="28"/>
          <w:szCs w:val="28"/>
        </w:rPr>
        <w:lastRenderedPageBreak/>
        <w:t xml:space="preserve">В случае увеличения в финансовом году общего объема бюджетных ассигнований, предусматриваемых в местном бюджете на финансовое обеспечение расходного обязательства муниципального образования области, размер </w:t>
      </w:r>
      <w:r w:rsidR="007F08F1">
        <w:rPr>
          <w:rFonts w:ascii="Times New Roman" w:hAnsi="Times New Roman" w:cs="Times New Roman"/>
          <w:sz w:val="28"/>
          <w:szCs w:val="28"/>
        </w:rPr>
        <w:t>межбюджетных трансфертов</w:t>
      </w:r>
      <w:r w:rsidRPr="00304CED">
        <w:rPr>
          <w:rFonts w:ascii="Times New Roman" w:hAnsi="Times New Roman" w:cs="Times New Roman"/>
          <w:sz w:val="28"/>
          <w:szCs w:val="28"/>
        </w:rPr>
        <w:t xml:space="preserve"> не подлежит изменению.</w:t>
      </w:r>
    </w:p>
    <w:p w:rsidR="008F6EE0" w:rsidRDefault="000E56E7" w:rsidP="000E591B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D624AB">
        <w:rPr>
          <w:rFonts w:ascii="Times New Roman" w:hAnsi="Times New Roman" w:cs="Times New Roman"/>
          <w:sz w:val="28"/>
          <w:szCs w:val="28"/>
        </w:rPr>
        <w:t>6</w:t>
      </w:r>
      <w:r w:rsidR="008F6EE0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8F6EE0" w:rsidRPr="00591D6C">
        <w:rPr>
          <w:rFonts w:ascii="Times New Roman" w:hAnsi="Times New Roman" w:cs="Times New Roman"/>
          <w:sz w:val="28"/>
          <w:szCs w:val="28"/>
        </w:rPr>
        <w:t xml:space="preserve">В случае уменьшения сумм предоставляемых </w:t>
      </w:r>
      <w:r w:rsidR="007F08F1">
        <w:rPr>
          <w:rFonts w:ascii="Times New Roman" w:hAnsi="Times New Roman" w:cs="Times New Roman"/>
          <w:sz w:val="28"/>
          <w:szCs w:val="28"/>
        </w:rPr>
        <w:t>межбюджетных трансфертов</w:t>
      </w:r>
      <w:r w:rsidR="008F6EE0" w:rsidRPr="00591D6C">
        <w:rPr>
          <w:rFonts w:ascii="Times New Roman" w:hAnsi="Times New Roman" w:cs="Times New Roman"/>
          <w:sz w:val="28"/>
          <w:szCs w:val="28"/>
        </w:rPr>
        <w:t xml:space="preserve"> муниципальным образованиям </w:t>
      </w:r>
      <w:r w:rsidR="008F6EE0">
        <w:rPr>
          <w:rFonts w:ascii="Times New Roman" w:hAnsi="Times New Roman" w:cs="Times New Roman"/>
          <w:sz w:val="28"/>
          <w:szCs w:val="28"/>
        </w:rPr>
        <w:t xml:space="preserve">области </w:t>
      </w:r>
      <w:r w:rsidR="008F6EE0" w:rsidRPr="00591D6C">
        <w:rPr>
          <w:rFonts w:ascii="Times New Roman" w:hAnsi="Times New Roman" w:cs="Times New Roman"/>
          <w:sz w:val="28"/>
          <w:szCs w:val="28"/>
        </w:rPr>
        <w:t xml:space="preserve">в результате экономии по итогам проведения закупок товаров (работ, услуг) для </w:t>
      </w:r>
      <w:r w:rsidR="008F6EE0">
        <w:rPr>
          <w:rFonts w:ascii="Times New Roman" w:hAnsi="Times New Roman" w:cs="Times New Roman"/>
          <w:sz w:val="28"/>
          <w:szCs w:val="28"/>
        </w:rPr>
        <w:t xml:space="preserve">проведения мероприятий по </w:t>
      </w:r>
      <w:r w:rsidR="00524447" w:rsidRPr="00524447">
        <w:rPr>
          <w:rFonts w:ascii="Times New Roman" w:hAnsi="Times New Roman" w:cs="Times New Roman"/>
          <w:sz w:val="28"/>
          <w:szCs w:val="28"/>
        </w:rPr>
        <w:t>оборудованию</w:t>
      </w:r>
      <w:r w:rsidR="008F6EE0" w:rsidRPr="00524447">
        <w:rPr>
          <w:rFonts w:ascii="Times New Roman" w:hAnsi="Times New Roman" w:cs="Times New Roman"/>
          <w:sz w:val="28"/>
          <w:szCs w:val="28"/>
        </w:rPr>
        <w:t xml:space="preserve"> </w:t>
      </w:r>
      <w:r w:rsidR="008F6EE0" w:rsidRPr="00591D6C">
        <w:rPr>
          <w:rFonts w:ascii="Times New Roman" w:hAnsi="Times New Roman" w:cs="Times New Roman"/>
          <w:sz w:val="28"/>
          <w:szCs w:val="28"/>
        </w:rPr>
        <w:t xml:space="preserve">бюджетные ассигнования областного бюджета на предоставление </w:t>
      </w:r>
      <w:r w:rsidR="007F08F1">
        <w:rPr>
          <w:rFonts w:ascii="Times New Roman" w:hAnsi="Times New Roman" w:cs="Times New Roman"/>
          <w:sz w:val="28"/>
          <w:szCs w:val="28"/>
        </w:rPr>
        <w:t>межбюджетных трансфертов</w:t>
      </w:r>
      <w:r w:rsidR="008F6EE0" w:rsidRPr="00591D6C">
        <w:rPr>
          <w:rFonts w:ascii="Times New Roman" w:hAnsi="Times New Roman" w:cs="Times New Roman"/>
          <w:sz w:val="28"/>
          <w:szCs w:val="28"/>
        </w:rPr>
        <w:t xml:space="preserve"> подлежат сокращению путем внесения изменений в закон Ярославской области об областном бюджете на соответствующий финансовый год и на плановый период и в сводную бюджетную роспись областного бюджета</w:t>
      </w:r>
      <w:r w:rsidR="008F6EE0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8F6EE0" w:rsidRDefault="008F6EE0" w:rsidP="000E591B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224AD">
        <w:rPr>
          <w:rFonts w:ascii="Times New Roman" w:hAnsi="Times New Roman" w:cs="Times New Roman"/>
          <w:sz w:val="28"/>
          <w:szCs w:val="28"/>
        </w:rPr>
        <w:t xml:space="preserve">Средства, перечисленные из бюджетов муниципальных образований области в областной бюджет в результате экономии по итогам проведения закупок товаров (работ, услуг) для </w:t>
      </w:r>
      <w:r>
        <w:rPr>
          <w:rFonts w:ascii="Times New Roman" w:hAnsi="Times New Roman" w:cs="Times New Roman"/>
          <w:sz w:val="28"/>
          <w:szCs w:val="28"/>
        </w:rPr>
        <w:t xml:space="preserve">проведения мероприятий по </w:t>
      </w:r>
      <w:r w:rsidR="00524447" w:rsidRPr="00524447">
        <w:rPr>
          <w:rFonts w:ascii="Times New Roman" w:hAnsi="Times New Roman" w:cs="Times New Roman"/>
          <w:sz w:val="28"/>
          <w:szCs w:val="28"/>
        </w:rPr>
        <w:t>оборудованию</w:t>
      </w:r>
      <w:r w:rsidRPr="003224AD">
        <w:rPr>
          <w:rFonts w:ascii="Times New Roman" w:hAnsi="Times New Roman" w:cs="Times New Roman"/>
          <w:sz w:val="28"/>
          <w:szCs w:val="28"/>
        </w:rPr>
        <w:t>, зачисляются в доход областного бюджета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3224AD">
        <w:rPr>
          <w:rFonts w:ascii="Times New Roman" w:hAnsi="Times New Roman" w:cs="Times New Roman"/>
          <w:sz w:val="28"/>
          <w:szCs w:val="28"/>
        </w:rPr>
        <w:t xml:space="preserve"> и дальнейшему перераспределению не подлежат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97B89" w:rsidRPr="00684257" w:rsidRDefault="00D624AB" w:rsidP="000E591B">
      <w:pPr>
        <w:shd w:val="clear" w:color="auto" w:fill="FFFFFF" w:themeFill="background1"/>
        <w:tabs>
          <w:tab w:val="left" w:pos="993"/>
          <w:tab w:val="left" w:pos="1134"/>
        </w:tabs>
        <w:autoSpaceDE w:val="0"/>
        <w:autoSpaceDN w:val="0"/>
        <w:adjustRightInd w:val="0"/>
        <w:contextualSpacing/>
        <w:jc w:val="both"/>
        <w:rPr>
          <w:szCs w:val="28"/>
        </w:rPr>
      </w:pPr>
      <w:r>
        <w:rPr>
          <w:szCs w:val="28"/>
        </w:rPr>
        <w:t>17</w:t>
      </w:r>
      <w:r w:rsidR="000E56E7" w:rsidRPr="00684257">
        <w:rPr>
          <w:szCs w:val="28"/>
        </w:rPr>
        <w:t xml:space="preserve">. </w:t>
      </w:r>
      <w:proofErr w:type="gramStart"/>
      <w:r w:rsidR="000E56E7" w:rsidRPr="00684257">
        <w:rPr>
          <w:rFonts w:cs="Times New Roman"/>
          <w:szCs w:val="28"/>
          <w:lang w:eastAsia="ru-RU"/>
        </w:rPr>
        <w:t xml:space="preserve">В случае если по состоянию на 01 января года, следующего за годом предоставления </w:t>
      </w:r>
      <w:r w:rsidR="007F08F1">
        <w:rPr>
          <w:rFonts w:cs="Times New Roman"/>
          <w:szCs w:val="28"/>
          <w:lang w:eastAsia="ru-RU"/>
        </w:rPr>
        <w:t>межбюджетных трансфертов</w:t>
      </w:r>
      <w:r w:rsidR="000E56E7" w:rsidRPr="00684257">
        <w:rPr>
          <w:rFonts w:cs="Times New Roman"/>
          <w:szCs w:val="28"/>
          <w:lang w:eastAsia="ru-RU"/>
        </w:rPr>
        <w:t xml:space="preserve">, в рамках заключенного соглашения </w:t>
      </w:r>
      <w:r w:rsidR="007F08F1">
        <w:rPr>
          <w:rFonts w:cs="Times New Roman"/>
          <w:szCs w:val="28"/>
          <w:lang w:eastAsia="ru-RU"/>
        </w:rPr>
        <w:t>межбюджетные трансферты</w:t>
      </w:r>
      <w:r w:rsidR="000E56E7" w:rsidRPr="00684257">
        <w:rPr>
          <w:rFonts w:cs="Times New Roman"/>
          <w:szCs w:val="28"/>
          <w:lang w:eastAsia="ru-RU"/>
        </w:rPr>
        <w:t xml:space="preserve"> не перечислена муниципальному образованию </w:t>
      </w:r>
      <w:r w:rsidR="000E56E7" w:rsidRPr="00684257">
        <w:rPr>
          <w:rFonts w:eastAsia="Calibri" w:cs="Times New Roman"/>
          <w:szCs w:val="28"/>
          <w:lang w:eastAsia="ru-RU"/>
        </w:rPr>
        <w:t>области</w:t>
      </w:r>
      <w:r w:rsidR="000E56E7" w:rsidRPr="00684257">
        <w:rPr>
          <w:rFonts w:cs="Times New Roman"/>
          <w:szCs w:val="28"/>
          <w:lang w:eastAsia="ru-RU"/>
        </w:rPr>
        <w:t xml:space="preserve"> (частично или в полном объеме), при этом документы, </w:t>
      </w:r>
      <w:r w:rsidR="00435E01" w:rsidRPr="00684257">
        <w:rPr>
          <w:rFonts w:cs="Times New Roman"/>
          <w:szCs w:val="28"/>
          <w:lang w:eastAsia="ru-RU"/>
        </w:rPr>
        <w:t xml:space="preserve">указанные в пункте </w:t>
      </w:r>
      <w:r w:rsidR="009041F9" w:rsidRPr="00684257">
        <w:rPr>
          <w:rFonts w:cs="Times New Roman"/>
          <w:szCs w:val="28"/>
          <w:lang w:eastAsia="ru-RU"/>
        </w:rPr>
        <w:t>13</w:t>
      </w:r>
      <w:r w:rsidR="00435E01" w:rsidRPr="00684257">
        <w:rPr>
          <w:rFonts w:cs="Times New Roman"/>
          <w:szCs w:val="28"/>
          <w:lang w:eastAsia="ru-RU"/>
        </w:rPr>
        <w:t xml:space="preserve"> </w:t>
      </w:r>
      <w:r w:rsidR="001F12C7">
        <w:rPr>
          <w:rFonts w:cs="Times New Roman"/>
          <w:szCs w:val="28"/>
          <w:lang w:eastAsia="ru-RU"/>
        </w:rPr>
        <w:t>Методики</w:t>
      </w:r>
      <w:r w:rsidR="00435E01" w:rsidRPr="00684257">
        <w:rPr>
          <w:rFonts w:cs="Times New Roman"/>
          <w:szCs w:val="28"/>
          <w:lang w:eastAsia="ru-RU"/>
        </w:rPr>
        <w:t xml:space="preserve">, </w:t>
      </w:r>
      <w:r w:rsidR="000E56E7" w:rsidRPr="00684257">
        <w:rPr>
          <w:rFonts w:cs="Times New Roman"/>
          <w:szCs w:val="28"/>
          <w:lang w:eastAsia="ru-RU"/>
        </w:rPr>
        <w:t>главному распорядителю средств областного бюджета представлены в отчетном году</w:t>
      </w:r>
      <w:r w:rsidR="00A67FDE" w:rsidRPr="00684257">
        <w:rPr>
          <w:rFonts w:cs="Times New Roman"/>
          <w:szCs w:val="28"/>
          <w:lang w:eastAsia="ru-RU"/>
        </w:rPr>
        <w:t xml:space="preserve">, </w:t>
      </w:r>
      <w:r w:rsidR="00435E01" w:rsidRPr="00684257">
        <w:rPr>
          <w:rFonts w:cs="Times New Roman"/>
          <w:szCs w:val="28"/>
          <w:lang w:eastAsia="ru-RU"/>
        </w:rPr>
        <w:t xml:space="preserve"> </w:t>
      </w:r>
      <w:proofErr w:type="spellStart"/>
      <w:r w:rsidR="00A67FDE" w:rsidRPr="00684257">
        <w:rPr>
          <w:rFonts w:cs="Times New Roman"/>
          <w:szCs w:val="28"/>
          <w:lang w:eastAsia="ru-RU"/>
        </w:rPr>
        <w:t>неперечисленный</w:t>
      </w:r>
      <w:proofErr w:type="spellEnd"/>
      <w:r w:rsidR="00A67FDE" w:rsidRPr="00684257">
        <w:rPr>
          <w:rFonts w:cs="Times New Roman"/>
          <w:szCs w:val="28"/>
          <w:lang w:eastAsia="ru-RU"/>
        </w:rPr>
        <w:t xml:space="preserve"> объем </w:t>
      </w:r>
      <w:r w:rsidR="007F08F1">
        <w:rPr>
          <w:rFonts w:cs="Times New Roman"/>
          <w:szCs w:val="28"/>
          <w:lang w:eastAsia="ru-RU"/>
        </w:rPr>
        <w:t>межбюджетных трансфертов</w:t>
      </w:r>
      <w:r w:rsidR="00A97B89" w:rsidRPr="00684257">
        <w:rPr>
          <w:szCs w:val="28"/>
        </w:rPr>
        <w:t>, потребность в котором сохраняется, подлежит использованию в очередном</w:t>
      </w:r>
      <w:proofErr w:type="gramEnd"/>
      <w:r w:rsidR="00A97B89" w:rsidRPr="00684257">
        <w:rPr>
          <w:szCs w:val="28"/>
        </w:rPr>
        <w:t xml:space="preserve"> году </w:t>
      </w:r>
      <w:proofErr w:type="gramStart"/>
      <w:r w:rsidR="00A97B89" w:rsidRPr="00684257">
        <w:rPr>
          <w:szCs w:val="28"/>
        </w:rPr>
        <w:t>на те</w:t>
      </w:r>
      <w:proofErr w:type="gramEnd"/>
      <w:r w:rsidR="00A97B89" w:rsidRPr="00684257">
        <w:rPr>
          <w:szCs w:val="28"/>
        </w:rPr>
        <w:t xml:space="preserve"> же цели.</w:t>
      </w:r>
    </w:p>
    <w:p w:rsidR="00A97B89" w:rsidRPr="000E56E7" w:rsidRDefault="00BA4CFB" w:rsidP="000E591B">
      <w:pPr>
        <w:shd w:val="clear" w:color="auto" w:fill="FFFFFF" w:themeFill="background1"/>
        <w:tabs>
          <w:tab w:val="left" w:pos="993"/>
          <w:tab w:val="left" w:pos="1134"/>
        </w:tabs>
        <w:autoSpaceDE w:val="0"/>
        <w:autoSpaceDN w:val="0"/>
        <w:adjustRightInd w:val="0"/>
        <w:contextualSpacing/>
        <w:jc w:val="both"/>
        <w:rPr>
          <w:szCs w:val="28"/>
        </w:rPr>
      </w:pPr>
      <w:hyperlink r:id="rId11" w:history="1">
        <w:proofErr w:type="gramStart"/>
        <w:r w:rsidR="00A97B89" w:rsidRPr="000E56E7">
          <w:rPr>
            <w:rStyle w:val="a9"/>
            <w:color w:val="000000" w:themeColor="text1"/>
            <w:szCs w:val="28"/>
          </w:rPr>
          <w:t>Порядок</w:t>
        </w:r>
      </w:hyperlink>
      <w:r w:rsidR="00A97B89" w:rsidRPr="000E56E7">
        <w:rPr>
          <w:rFonts w:cs="Times New Roman"/>
          <w:color w:val="000000" w:themeColor="text1"/>
          <w:szCs w:val="28"/>
        </w:rPr>
        <w:t xml:space="preserve"> </w:t>
      </w:r>
      <w:r w:rsidR="00A97B89" w:rsidRPr="000E56E7">
        <w:rPr>
          <w:rFonts w:cs="Times New Roman"/>
          <w:szCs w:val="28"/>
        </w:rPr>
        <w:t xml:space="preserve">возврата из местных бюджетов остатков межбюджетных трансфертов, не использованных по состоянию на 01 января очередного финансового года, потребность в которых сохраняется, включая порядок принятия департаментом решения о наличии (об отсутствии) потребности в данных остатках, определен постановлением Правительства области от 03.02.2017 № 75-п «Об утверждении </w:t>
      </w:r>
      <w:r w:rsidR="001F12C7">
        <w:rPr>
          <w:rFonts w:cs="Times New Roman"/>
          <w:szCs w:val="28"/>
        </w:rPr>
        <w:t>Методики</w:t>
      </w:r>
      <w:r w:rsidR="00A97B89" w:rsidRPr="000E56E7">
        <w:rPr>
          <w:rFonts w:cs="Times New Roman"/>
          <w:szCs w:val="28"/>
        </w:rPr>
        <w:t xml:space="preserve"> возврата межбюджетных трансфертов и принятия главными администраторами средств областного бюджета решений о наличии (об отсутствии</w:t>
      </w:r>
      <w:proofErr w:type="gramEnd"/>
      <w:r w:rsidR="00A97B89" w:rsidRPr="000E56E7">
        <w:rPr>
          <w:rFonts w:cs="Times New Roman"/>
          <w:szCs w:val="28"/>
        </w:rPr>
        <w:t>) потребности в межбюджетных трансфертах».</w:t>
      </w:r>
      <w:r w:rsidR="00A97B89" w:rsidRPr="000E56E7">
        <w:rPr>
          <w:szCs w:val="28"/>
        </w:rPr>
        <w:t xml:space="preserve"> </w:t>
      </w:r>
    </w:p>
    <w:p w:rsidR="00A97B89" w:rsidRPr="00346617" w:rsidRDefault="00A97B89" w:rsidP="000E591B">
      <w:pPr>
        <w:autoSpaceDE w:val="0"/>
        <w:autoSpaceDN w:val="0"/>
        <w:contextualSpacing/>
        <w:jc w:val="both"/>
        <w:rPr>
          <w:rFonts w:cs="Times New Roman"/>
          <w:szCs w:val="28"/>
        </w:rPr>
      </w:pPr>
      <w:proofErr w:type="gramStart"/>
      <w:r w:rsidRPr="000E56E7">
        <w:rPr>
          <w:rFonts w:cs="Times New Roman"/>
          <w:szCs w:val="20"/>
          <w:lang w:eastAsia="ru-RU"/>
        </w:rPr>
        <w:t xml:space="preserve">В случае принятия департаментом </w:t>
      </w:r>
      <w:r w:rsidRPr="000E56E7">
        <w:rPr>
          <w:szCs w:val="28"/>
        </w:rPr>
        <w:t xml:space="preserve">в соответствии с постановлением </w:t>
      </w:r>
      <w:r w:rsidRPr="000E56E7">
        <w:rPr>
          <w:rFonts w:cs="Times New Roman"/>
          <w:szCs w:val="28"/>
        </w:rPr>
        <w:t xml:space="preserve">Правительства области от 03.02.2017 № 75-п «Об утверждении </w:t>
      </w:r>
      <w:r w:rsidR="001F12C7">
        <w:rPr>
          <w:rFonts w:cs="Times New Roman"/>
          <w:szCs w:val="28"/>
        </w:rPr>
        <w:t>Методики</w:t>
      </w:r>
      <w:r w:rsidRPr="000E56E7">
        <w:rPr>
          <w:rFonts w:cs="Times New Roman"/>
          <w:szCs w:val="28"/>
        </w:rPr>
        <w:t xml:space="preserve"> возврата межбюджетных трансфертов и принятия главными администраторами средств областного бюджета решений о наличии (об отсутствии) потребности в межбюджетных трансфертах»</w:t>
      </w:r>
      <w:r w:rsidRPr="000E56E7">
        <w:rPr>
          <w:rFonts w:cs="Times New Roman"/>
          <w:szCs w:val="20"/>
          <w:lang w:eastAsia="ru-RU"/>
        </w:rPr>
        <w:t xml:space="preserve"> решения об отсутствии потребности в неиспользованных остатках межбюджетных трансфертов </w:t>
      </w:r>
      <w:r w:rsidRPr="000E56E7">
        <w:rPr>
          <w:szCs w:val="28"/>
        </w:rPr>
        <w:t>в отчетном финансовом году данные остатки подлежат возврату в доход областного бюджета в течение первых 15</w:t>
      </w:r>
      <w:proofErr w:type="gramEnd"/>
      <w:r w:rsidRPr="000E56E7">
        <w:rPr>
          <w:szCs w:val="28"/>
        </w:rPr>
        <w:t xml:space="preserve"> рабочих дней года, следующего за </w:t>
      </w:r>
      <w:proofErr w:type="gramStart"/>
      <w:r w:rsidRPr="000E56E7">
        <w:rPr>
          <w:szCs w:val="28"/>
        </w:rPr>
        <w:t>отчетным</w:t>
      </w:r>
      <w:proofErr w:type="gramEnd"/>
      <w:r w:rsidRPr="000E56E7">
        <w:rPr>
          <w:szCs w:val="28"/>
        </w:rPr>
        <w:t>.</w:t>
      </w:r>
    </w:p>
    <w:p w:rsidR="008B3521" w:rsidRPr="00FC3CC8" w:rsidRDefault="00D624AB" w:rsidP="000E591B">
      <w:pPr>
        <w:autoSpaceDE w:val="0"/>
        <w:autoSpaceDN w:val="0"/>
        <w:adjustRightInd w:val="0"/>
        <w:contextualSpacing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lastRenderedPageBreak/>
        <w:t>18</w:t>
      </w:r>
      <w:r w:rsidR="008B3521" w:rsidRPr="00FC3CC8">
        <w:rPr>
          <w:rFonts w:cs="Times New Roman"/>
          <w:szCs w:val="28"/>
        </w:rPr>
        <w:t xml:space="preserve">. </w:t>
      </w:r>
      <w:r w:rsidR="0016573C">
        <w:rPr>
          <w:rFonts w:cs="Times New Roman"/>
          <w:szCs w:val="28"/>
        </w:rPr>
        <w:t>Муниципальные образования представляют в департамент следующие отчеты</w:t>
      </w:r>
      <w:r w:rsidR="008B3521" w:rsidRPr="00FC3CC8">
        <w:rPr>
          <w:rFonts w:cs="Times New Roman"/>
          <w:szCs w:val="28"/>
        </w:rPr>
        <w:t>:</w:t>
      </w:r>
    </w:p>
    <w:p w:rsidR="008B3521" w:rsidRPr="00FC3CC8" w:rsidRDefault="008B3521" w:rsidP="000E591B">
      <w:pPr>
        <w:autoSpaceDE w:val="0"/>
        <w:autoSpaceDN w:val="0"/>
        <w:adjustRightInd w:val="0"/>
        <w:contextualSpacing/>
        <w:jc w:val="both"/>
        <w:rPr>
          <w:rFonts w:cs="Times New Roman"/>
          <w:szCs w:val="28"/>
        </w:rPr>
      </w:pPr>
      <w:r w:rsidRPr="00FC3CC8">
        <w:rPr>
          <w:rFonts w:cs="Times New Roman"/>
          <w:szCs w:val="28"/>
        </w:rPr>
        <w:t>- отчет о</w:t>
      </w:r>
      <w:r w:rsidR="00662E4E">
        <w:rPr>
          <w:rFonts w:cs="Times New Roman"/>
          <w:szCs w:val="28"/>
        </w:rPr>
        <w:t>б</w:t>
      </w:r>
      <w:r w:rsidRPr="00FC3CC8">
        <w:rPr>
          <w:rFonts w:cs="Times New Roman"/>
          <w:szCs w:val="28"/>
        </w:rPr>
        <w:t xml:space="preserve"> </w:t>
      </w:r>
      <w:r w:rsidR="00662E4E">
        <w:rPr>
          <w:rFonts w:cs="Times New Roman"/>
          <w:szCs w:val="28"/>
        </w:rPr>
        <w:t>использовании</w:t>
      </w:r>
      <w:r w:rsidR="00B937C8">
        <w:rPr>
          <w:rFonts w:cs="Times New Roman"/>
          <w:szCs w:val="28"/>
        </w:rPr>
        <w:t xml:space="preserve"> </w:t>
      </w:r>
      <w:r w:rsidR="007F08F1">
        <w:rPr>
          <w:rFonts w:cs="Times New Roman"/>
          <w:szCs w:val="28"/>
        </w:rPr>
        <w:t>межбюджетных трансфертов</w:t>
      </w:r>
      <w:r w:rsidR="00B937C8">
        <w:rPr>
          <w:rFonts w:cs="Times New Roman"/>
          <w:szCs w:val="28"/>
        </w:rPr>
        <w:t xml:space="preserve"> </w:t>
      </w:r>
      <w:r w:rsidR="00B937C8" w:rsidRPr="00684257">
        <w:rPr>
          <w:rFonts w:cs="Times New Roman"/>
          <w:szCs w:val="28"/>
        </w:rPr>
        <w:t xml:space="preserve">по форме  согласно приложению </w:t>
      </w:r>
      <w:r w:rsidR="00662E4E" w:rsidRPr="00684257">
        <w:rPr>
          <w:rFonts w:cs="Times New Roman"/>
          <w:szCs w:val="28"/>
        </w:rPr>
        <w:t>3</w:t>
      </w:r>
      <w:r w:rsidR="00B937C8" w:rsidRPr="00180343">
        <w:rPr>
          <w:rFonts w:cs="Times New Roman"/>
          <w:szCs w:val="28"/>
        </w:rPr>
        <w:t xml:space="preserve"> к </w:t>
      </w:r>
      <w:r w:rsidR="008E4E2B">
        <w:rPr>
          <w:rFonts w:cs="Times New Roman"/>
          <w:szCs w:val="28"/>
        </w:rPr>
        <w:t>Методике</w:t>
      </w:r>
      <w:r w:rsidR="00B937C8" w:rsidRPr="00180343">
        <w:rPr>
          <w:rFonts w:eastAsia="Calibri" w:cs="Times New Roman"/>
          <w:szCs w:val="28"/>
        </w:rPr>
        <w:t xml:space="preserve"> – не позднее </w:t>
      </w:r>
      <w:r w:rsidR="00B937C8">
        <w:rPr>
          <w:rFonts w:eastAsia="Calibri" w:cs="Times New Roman"/>
          <w:szCs w:val="28"/>
        </w:rPr>
        <w:t>10</w:t>
      </w:r>
      <w:r w:rsidR="00B937C8" w:rsidRPr="00180343">
        <w:rPr>
          <w:rFonts w:eastAsia="Calibri" w:cs="Times New Roman"/>
          <w:szCs w:val="28"/>
        </w:rPr>
        <w:t xml:space="preserve"> числа месяца, следующего за отчетным кварталом</w:t>
      </w:r>
      <w:r w:rsidRPr="00FC3CC8">
        <w:rPr>
          <w:rFonts w:cs="Times New Roman"/>
          <w:szCs w:val="28"/>
        </w:rPr>
        <w:t>;</w:t>
      </w:r>
    </w:p>
    <w:p w:rsidR="00B937C8" w:rsidRDefault="008B3521" w:rsidP="000E591B">
      <w:pPr>
        <w:widowControl w:val="0"/>
        <w:tabs>
          <w:tab w:val="left" w:pos="709"/>
        </w:tabs>
        <w:autoSpaceDE w:val="0"/>
        <w:autoSpaceDN w:val="0"/>
        <w:adjustRightInd w:val="0"/>
        <w:contextualSpacing/>
        <w:jc w:val="both"/>
        <w:rPr>
          <w:rFonts w:eastAsia="Calibri" w:cs="Times New Roman"/>
          <w:szCs w:val="28"/>
        </w:rPr>
      </w:pPr>
      <w:r w:rsidRPr="00FC3CC8">
        <w:rPr>
          <w:rFonts w:cs="Times New Roman"/>
          <w:szCs w:val="28"/>
        </w:rPr>
        <w:t xml:space="preserve">- </w:t>
      </w:r>
      <w:r w:rsidR="00B937C8" w:rsidRPr="00180343">
        <w:rPr>
          <w:rFonts w:eastAsia="Calibri" w:cs="Times New Roman"/>
          <w:szCs w:val="28"/>
        </w:rPr>
        <w:t xml:space="preserve">отчет о достижении значений целевых показателей результативности и эффективности использования </w:t>
      </w:r>
      <w:r w:rsidR="007F08F1">
        <w:rPr>
          <w:rFonts w:eastAsia="Calibri" w:cs="Times New Roman"/>
          <w:szCs w:val="28"/>
        </w:rPr>
        <w:t>межбюджетных трансфертов</w:t>
      </w:r>
      <w:r w:rsidR="00B937C8" w:rsidRPr="00180343">
        <w:rPr>
          <w:rFonts w:eastAsia="Calibri" w:cs="Times New Roman"/>
          <w:szCs w:val="28"/>
        </w:rPr>
        <w:t xml:space="preserve"> по форме </w:t>
      </w:r>
      <w:r w:rsidR="00B937C8">
        <w:rPr>
          <w:rFonts w:eastAsia="Calibri" w:cs="Times New Roman"/>
          <w:szCs w:val="28"/>
        </w:rPr>
        <w:t xml:space="preserve"> </w:t>
      </w:r>
      <w:r w:rsidR="00B937C8" w:rsidRPr="00180343">
        <w:rPr>
          <w:rFonts w:eastAsia="Calibri" w:cs="Times New Roman"/>
          <w:szCs w:val="28"/>
        </w:rPr>
        <w:t xml:space="preserve">согласно </w:t>
      </w:r>
      <w:r w:rsidR="00B937C8" w:rsidRPr="00684257">
        <w:rPr>
          <w:rFonts w:eastAsia="Calibri" w:cs="Times New Roman"/>
          <w:szCs w:val="28"/>
        </w:rPr>
        <w:t xml:space="preserve">приложению </w:t>
      </w:r>
      <w:r w:rsidR="00662E4E" w:rsidRPr="00684257">
        <w:rPr>
          <w:rFonts w:eastAsia="Calibri" w:cs="Times New Roman"/>
          <w:szCs w:val="28"/>
        </w:rPr>
        <w:t>4</w:t>
      </w:r>
      <w:r w:rsidR="00B937C8" w:rsidRPr="00180343">
        <w:rPr>
          <w:rFonts w:eastAsia="Calibri" w:cs="Times New Roman"/>
          <w:szCs w:val="28"/>
        </w:rPr>
        <w:t xml:space="preserve"> к </w:t>
      </w:r>
      <w:r w:rsidR="008E4E2B">
        <w:rPr>
          <w:rFonts w:eastAsia="Calibri" w:cs="Times New Roman"/>
          <w:szCs w:val="28"/>
        </w:rPr>
        <w:t>Методике</w:t>
      </w:r>
      <w:r w:rsidR="00B937C8" w:rsidRPr="00180343">
        <w:rPr>
          <w:rFonts w:eastAsia="Calibri" w:cs="Times New Roman"/>
          <w:szCs w:val="28"/>
        </w:rPr>
        <w:t xml:space="preserve"> – не позднее </w:t>
      </w:r>
      <w:r w:rsidR="00B937C8">
        <w:rPr>
          <w:rFonts w:eastAsia="Calibri" w:cs="Times New Roman"/>
          <w:szCs w:val="28"/>
        </w:rPr>
        <w:t>15</w:t>
      </w:r>
      <w:r w:rsidR="00B937C8" w:rsidRPr="00180343">
        <w:rPr>
          <w:rFonts w:eastAsia="Calibri" w:cs="Times New Roman"/>
          <w:szCs w:val="28"/>
        </w:rPr>
        <w:t xml:space="preserve"> января, следующего за годом, в котором была получена </w:t>
      </w:r>
      <w:r w:rsidR="007F08F1">
        <w:rPr>
          <w:rFonts w:eastAsia="Calibri" w:cs="Times New Roman"/>
          <w:szCs w:val="28"/>
        </w:rPr>
        <w:t>межбюджетные трансферты</w:t>
      </w:r>
      <w:r w:rsidR="00B937C8" w:rsidRPr="00180343">
        <w:rPr>
          <w:rFonts w:eastAsia="Calibri" w:cs="Times New Roman"/>
          <w:szCs w:val="28"/>
        </w:rPr>
        <w:t>.</w:t>
      </w:r>
    </w:p>
    <w:p w:rsidR="00B937C8" w:rsidRPr="00180343" w:rsidRDefault="00B937C8" w:rsidP="000E591B">
      <w:pPr>
        <w:widowControl w:val="0"/>
        <w:tabs>
          <w:tab w:val="left" w:pos="709"/>
        </w:tabs>
        <w:autoSpaceDE w:val="0"/>
        <w:autoSpaceDN w:val="0"/>
        <w:adjustRightInd w:val="0"/>
        <w:contextualSpacing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</w:t>
      </w:r>
      <w:r w:rsidR="00D624AB">
        <w:rPr>
          <w:rFonts w:cs="Times New Roman"/>
          <w:szCs w:val="28"/>
        </w:rPr>
        <w:t>19</w:t>
      </w:r>
      <w:r w:rsidRPr="00180343">
        <w:rPr>
          <w:rFonts w:cs="Times New Roman"/>
          <w:szCs w:val="28"/>
        </w:rPr>
        <w:t>. На основании представленных муниципальными образованиями отч</w:t>
      </w:r>
      <w:r>
        <w:rPr>
          <w:rFonts w:cs="Times New Roman"/>
          <w:szCs w:val="28"/>
        </w:rPr>
        <w:t>е</w:t>
      </w:r>
      <w:r w:rsidRPr="00180343">
        <w:rPr>
          <w:rFonts w:cs="Times New Roman"/>
          <w:szCs w:val="28"/>
        </w:rPr>
        <w:t xml:space="preserve">тов </w:t>
      </w:r>
      <w:r w:rsidRPr="00180343">
        <w:rPr>
          <w:rFonts w:eastAsia="Calibri" w:cs="Times New Roman"/>
          <w:szCs w:val="28"/>
        </w:rPr>
        <w:t xml:space="preserve">о достижении значений целевых показателей результативности и эффективности использования </w:t>
      </w:r>
      <w:r w:rsidR="007F08F1">
        <w:rPr>
          <w:rFonts w:eastAsia="Calibri" w:cs="Times New Roman"/>
          <w:szCs w:val="28"/>
        </w:rPr>
        <w:t>межбюджетных трансфертов</w:t>
      </w:r>
      <w:r w:rsidRPr="00180343">
        <w:rPr>
          <w:rFonts w:eastAsia="Calibri" w:cs="Times New Roman"/>
          <w:szCs w:val="28"/>
        </w:rPr>
        <w:t xml:space="preserve"> </w:t>
      </w:r>
      <w:r w:rsidRPr="00180343">
        <w:rPr>
          <w:rFonts w:cs="Times New Roman"/>
          <w:szCs w:val="28"/>
        </w:rPr>
        <w:t xml:space="preserve">департамент проводит оценку результативности и эффективности использования </w:t>
      </w:r>
      <w:r w:rsidR="007F08F1">
        <w:rPr>
          <w:rFonts w:cs="Times New Roman"/>
          <w:szCs w:val="28"/>
        </w:rPr>
        <w:t>межбюджетных трансфертов</w:t>
      </w:r>
      <w:r w:rsidRPr="00180343">
        <w:rPr>
          <w:rFonts w:cs="Times New Roman"/>
          <w:szCs w:val="28"/>
        </w:rPr>
        <w:t xml:space="preserve">. </w:t>
      </w:r>
    </w:p>
    <w:p w:rsidR="008B3521" w:rsidRPr="00747F7F" w:rsidRDefault="00D624AB" w:rsidP="000E591B">
      <w:pPr>
        <w:autoSpaceDE w:val="0"/>
        <w:autoSpaceDN w:val="0"/>
        <w:spacing w:before="220"/>
        <w:contextualSpacing/>
        <w:jc w:val="both"/>
        <w:rPr>
          <w:rFonts w:cs="Times New Roman"/>
          <w:szCs w:val="28"/>
          <w:lang w:eastAsia="ru-RU"/>
        </w:rPr>
      </w:pPr>
      <w:r>
        <w:rPr>
          <w:rFonts w:cs="Times New Roman"/>
          <w:szCs w:val="28"/>
          <w:lang w:eastAsia="ru-RU"/>
        </w:rPr>
        <w:t>20</w:t>
      </w:r>
      <w:r w:rsidR="008B3521" w:rsidRPr="00747F7F">
        <w:rPr>
          <w:rFonts w:cs="Times New Roman"/>
          <w:szCs w:val="28"/>
          <w:lang w:eastAsia="ru-RU"/>
        </w:rPr>
        <w:t xml:space="preserve">. Оценка результативности </w:t>
      </w:r>
      <w:r w:rsidR="00B937C8">
        <w:rPr>
          <w:rFonts w:cs="Times New Roman"/>
          <w:szCs w:val="28"/>
          <w:lang w:eastAsia="ru-RU"/>
        </w:rPr>
        <w:t xml:space="preserve">и эффективности </w:t>
      </w:r>
      <w:r w:rsidR="008B3521" w:rsidRPr="00747F7F">
        <w:rPr>
          <w:rFonts w:cs="Times New Roman"/>
          <w:szCs w:val="28"/>
          <w:lang w:eastAsia="ru-RU"/>
        </w:rPr>
        <w:t xml:space="preserve">использования </w:t>
      </w:r>
      <w:r w:rsidR="007F08F1">
        <w:rPr>
          <w:rFonts w:cs="Times New Roman"/>
          <w:szCs w:val="28"/>
          <w:lang w:eastAsia="ru-RU"/>
        </w:rPr>
        <w:t>межбюджетных трансфертов</w:t>
      </w:r>
      <w:r w:rsidR="008B3521" w:rsidRPr="00747F7F">
        <w:rPr>
          <w:rFonts w:cs="Times New Roman"/>
          <w:szCs w:val="28"/>
          <w:lang w:eastAsia="ru-RU"/>
        </w:rPr>
        <w:t xml:space="preserve"> муниципальным образованием области осуществляется ежегодно путем установления степени д</w:t>
      </w:r>
      <w:r w:rsidR="00F754D7">
        <w:rPr>
          <w:rFonts w:cs="Times New Roman"/>
          <w:szCs w:val="28"/>
          <w:lang w:eastAsia="ru-RU"/>
        </w:rPr>
        <w:t>остижения ожидаемых результатов,</w:t>
      </w:r>
      <w:r w:rsidR="00F754D7" w:rsidRPr="00F754D7">
        <w:rPr>
          <w:rFonts w:cs="Times New Roman"/>
          <w:szCs w:val="28"/>
          <w:lang w:eastAsia="ru-RU"/>
        </w:rPr>
        <w:t xml:space="preserve"> </w:t>
      </w:r>
      <w:r w:rsidR="00F754D7" w:rsidRPr="00180343">
        <w:rPr>
          <w:rFonts w:cs="Times New Roman"/>
          <w:szCs w:val="28"/>
          <w:lang w:eastAsia="ru-RU"/>
        </w:rPr>
        <w:t xml:space="preserve">не позднее 20 января, следующего за годом, в котором предоставлялась </w:t>
      </w:r>
      <w:r w:rsidR="007F08F1">
        <w:rPr>
          <w:rFonts w:cs="Times New Roman"/>
          <w:szCs w:val="28"/>
          <w:lang w:eastAsia="ru-RU"/>
        </w:rPr>
        <w:t>межбюджетные трансферты</w:t>
      </w:r>
      <w:r w:rsidR="00F754D7" w:rsidRPr="00180343">
        <w:rPr>
          <w:rFonts w:cs="Times New Roman"/>
          <w:szCs w:val="28"/>
          <w:lang w:eastAsia="ru-RU"/>
        </w:rPr>
        <w:t>.</w:t>
      </w:r>
    </w:p>
    <w:p w:rsidR="00C6148C" w:rsidRDefault="00D624AB" w:rsidP="000E591B">
      <w:pPr>
        <w:autoSpaceDE w:val="0"/>
        <w:autoSpaceDN w:val="0"/>
        <w:adjustRightInd w:val="0"/>
        <w:contextualSpacing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21</w:t>
      </w:r>
      <w:r w:rsidR="00C6148C">
        <w:rPr>
          <w:rFonts w:eastAsia="Calibri" w:cs="Times New Roman"/>
          <w:szCs w:val="28"/>
        </w:rPr>
        <w:t xml:space="preserve">. </w:t>
      </w:r>
      <w:r w:rsidR="00C6148C" w:rsidRPr="00BB1670">
        <w:rPr>
          <w:rFonts w:eastAsia="Calibri" w:cs="Times New Roman"/>
          <w:szCs w:val="28"/>
        </w:rPr>
        <w:t>Показателем результат</w:t>
      </w:r>
      <w:r w:rsidR="00C6148C">
        <w:rPr>
          <w:rFonts w:eastAsia="Calibri" w:cs="Times New Roman"/>
          <w:szCs w:val="28"/>
        </w:rPr>
        <w:t>а</w:t>
      </w:r>
      <w:r w:rsidR="00C6148C" w:rsidRPr="00BB1670">
        <w:rPr>
          <w:rFonts w:eastAsia="Calibri" w:cs="Times New Roman"/>
          <w:szCs w:val="28"/>
        </w:rPr>
        <w:t xml:space="preserve"> использования </w:t>
      </w:r>
      <w:r w:rsidR="007F08F1">
        <w:rPr>
          <w:rFonts w:eastAsia="Calibri" w:cs="Times New Roman"/>
          <w:szCs w:val="28"/>
        </w:rPr>
        <w:t>межбюджетных трансфертов</w:t>
      </w:r>
      <w:r w:rsidR="00C6148C" w:rsidRPr="00BB1670">
        <w:rPr>
          <w:rFonts w:eastAsia="Calibri" w:cs="Times New Roman"/>
          <w:szCs w:val="28"/>
        </w:rPr>
        <w:t xml:space="preserve"> является </w:t>
      </w:r>
      <w:r w:rsidR="00C6148C" w:rsidRPr="00FE3413">
        <w:rPr>
          <w:rFonts w:eastAsia="Calibri" w:cs="Times New Roman"/>
          <w:szCs w:val="28"/>
          <w:lang w:eastAsia="ru-RU"/>
        </w:rPr>
        <w:t>количеств</w:t>
      </w:r>
      <w:r w:rsidR="00C6148C">
        <w:rPr>
          <w:rFonts w:eastAsia="Calibri" w:cs="Times New Roman"/>
          <w:szCs w:val="28"/>
          <w:lang w:eastAsia="ru-RU"/>
        </w:rPr>
        <w:t>о</w:t>
      </w:r>
      <w:r w:rsidR="00C6148C" w:rsidRPr="00FE3413">
        <w:rPr>
          <w:rFonts w:eastAsia="Calibri" w:cs="Times New Roman"/>
          <w:szCs w:val="28"/>
          <w:lang w:eastAsia="ru-RU"/>
        </w:rPr>
        <w:t xml:space="preserve"> </w:t>
      </w:r>
      <w:r w:rsidR="00C6148C">
        <w:rPr>
          <w:rFonts w:eastAsia="Calibri" w:cs="Times New Roman"/>
          <w:szCs w:val="28"/>
          <w:lang w:eastAsia="ru-RU"/>
        </w:rPr>
        <w:t>подъездов в многоквартирных домах, обследованных в соответствии с постановлением № 649,</w:t>
      </w:r>
      <w:r w:rsidR="00C6148C" w:rsidRPr="00FE3413">
        <w:rPr>
          <w:rFonts w:cs="Times New Roman"/>
          <w:szCs w:val="28"/>
          <w:lang w:eastAsia="ru-RU"/>
        </w:rPr>
        <w:t xml:space="preserve"> в которых выполнены мероприятия по </w:t>
      </w:r>
      <w:r w:rsidR="00524447">
        <w:rPr>
          <w:szCs w:val="28"/>
        </w:rPr>
        <w:t>оборудованию</w:t>
      </w:r>
      <w:r w:rsidR="00C6148C" w:rsidRPr="00304CED">
        <w:rPr>
          <w:rFonts w:eastAsia="Calibri" w:cs="Times New Roman"/>
          <w:szCs w:val="28"/>
        </w:rPr>
        <w:t>.</w:t>
      </w:r>
      <w:r w:rsidR="00C6148C" w:rsidRPr="00BB1670">
        <w:rPr>
          <w:rFonts w:eastAsia="Calibri" w:cs="Times New Roman"/>
          <w:szCs w:val="28"/>
        </w:rPr>
        <w:t xml:space="preserve"> </w:t>
      </w:r>
      <w:r w:rsidR="00C6148C">
        <w:rPr>
          <w:rFonts w:eastAsia="Calibri" w:cs="Times New Roman"/>
          <w:szCs w:val="28"/>
        </w:rPr>
        <w:t>П</w:t>
      </w:r>
      <w:r w:rsidR="00C6148C" w:rsidRPr="00BB1670">
        <w:rPr>
          <w:rFonts w:eastAsia="Calibri" w:cs="Times New Roman"/>
          <w:szCs w:val="28"/>
        </w:rPr>
        <w:t xml:space="preserve">лановое значение </w:t>
      </w:r>
      <w:r w:rsidR="00C6148C">
        <w:rPr>
          <w:rFonts w:eastAsia="Calibri" w:cs="Times New Roman"/>
          <w:szCs w:val="28"/>
        </w:rPr>
        <w:t>п</w:t>
      </w:r>
      <w:r w:rsidR="00C6148C" w:rsidRPr="00D33AF4">
        <w:rPr>
          <w:rFonts w:eastAsia="Calibri" w:cs="Times New Roman"/>
          <w:szCs w:val="28"/>
        </w:rPr>
        <w:t>оказател</w:t>
      </w:r>
      <w:r w:rsidR="00C6148C">
        <w:rPr>
          <w:rFonts w:eastAsia="Calibri" w:cs="Times New Roman"/>
          <w:szCs w:val="28"/>
        </w:rPr>
        <w:t>я</w:t>
      </w:r>
      <w:r w:rsidR="00C6148C" w:rsidRPr="00D33AF4">
        <w:rPr>
          <w:rFonts w:eastAsia="Calibri" w:cs="Times New Roman"/>
          <w:szCs w:val="28"/>
        </w:rPr>
        <w:t xml:space="preserve"> результата использования </w:t>
      </w:r>
      <w:r w:rsidR="007F08F1">
        <w:rPr>
          <w:rFonts w:eastAsia="Calibri" w:cs="Times New Roman"/>
          <w:szCs w:val="28"/>
        </w:rPr>
        <w:t>межбюджетных трансфертов</w:t>
      </w:r>
      <w:r w:rsidR="00C6148C" w:rsidRPr="00BB1670">
        <w:rPr>
          <w:rFonts w:eastAsia="Calibri" w:cs="Times New Roman"/>
          <w:szCs w:val="28"/>
        </w:rPr>
        <w:t xml:space="preserve"> </w:t>
      </w:r>
      <w:r w:rsidR="00C6148C">
        <w:rPr>
          <w:rFonts w:eastAsia="Calibri" w:cs="Times New Roman"/>
          <w:szCs w:val="28"/>
        </w:rPr>
        <w:t>устанавливается</w:t>
      </w:r>
      <w:r w:rsidR="00C6148C" w:rsidRPr="00BB1670">
        <w:rPr>
          <w:rFonts w:eastAsia="Calibri" w:cs="Times New Roman"/>
          <w:szCs w:val="28"/>
        </w:rPr>
        <w:t xml:space="preserve"> соглашением.</w:t>
      </w:r>
    </w:p>
    <w:p w:rsidR="008B3521" w:rsidRPr="00747F7F" w:rsidRDefault="008B3521" w:rsidP="000E591B">
      <w:pPr>
        <w:autoSpaceDE w:val="0"/>
        <w:autoSpaceDN w:val="0"/>
        <w:spacing w:before="220"/>
        <w:contextualSpacing/>
        <w:jc w:val="both"/>
        <w:rPr>
          <w:rFonts w:cs="Times New Roman"/>
          <w:szCs w:val="28"/>
          <w:lang w:eastAsia="ru-RU"/>
        </w:rPr>
      </w:pPr>
      <w:r w:rsidRPr="00747F7F">
        <w:rPr>
          <w:rFonts w:cs="Times New Roman"/>
          <w:szCs w:val="28"/>
          <w:lang w:eastAsia="ru-RU"/>
        </w:rPr>
        <w:t xml:space="preserve">Результативность использования </w:t>
      </w:r>
      <w:r w:rsidR="007F08F1">
        <w:rPr>
          <w:rFonts w:cs="Times New Roman"/>
          <w:szCs w:val="28"/>
          <w:lang w:eastAsia="ru-RU"/>
        </w:rPr>
        <w:t>межбюджетных трансфертов</w:t>
      </w:r>
      <w:r w:rsidRPr="00747F7F">
        <w:rPr>
          <w:rFonts w:cs="Times New Roman"/>
          <w:szCs w:val="28"/>
          <w:lang w:eastAsia="ru-RU"/>
        </w:rPr>
        <w:t xml:space="preserve"> (</w:t>
      </w:r>
      <w:proofErr w:type="spellStart"/>
      <w:r w:rsidRPr="00747F7F">
        <w:rPr>
          <w:rFonts w:cs="Times New Roman"/>
          <w:szCs w:val="28"/>
          <w:lang w:eastAsia="ru-RU"/>
        </w:rPr>
        <w:t>R</w:t>
      </w:r>
      <w:r w:rsidRPr="00747F7F">
        <w:rPr>
          <w:rFonts w:cs="Times New Roman"/>
          <w:szCs w:val="28"/>
          <w:vertAlign w:val="subscript"/>
          <w:lang w:eastAsia="ru-RU"/>
        </w:rPr>
        <w:t>i</w:t>
      </w:r>
      <w:proofErr w:type="spellEnd"/>
      <w:r w:rsidRPr="00747F7F">
        <w:rPr>
          <w:rFonts w:cs="Times New Roman"/>
          <w:szCs w:val="28"/>
          <w:lang w:eastAsia="ru-RU"/>
        </w:rPr>
        <w:t>) определяется по формуле:</w:t>
      </w:r>
    </w:p>
    <w:p w:rsidR="008B3521" w:rsidRPr="00747F7F" w:rsidRDefault="008B3521" w:rsidP="000E591B">
      <w:pPr>
        <w:autoSpaceDE w:val="0"/>
        <w:autoSpaceDN w:val="0"/>
        <w:ind w:firstLine="0"/>
        <w:contextualSpacing/>
        <w:jc w:val="both"/>
        <w:rPr>
          <w:rFonts w:cs="Times New Roman"/>
          <w:szCs w:val="28"/>
          <w:lang w:eastAsia="ru-RU"/>
        </w:rPr>
      </w:pPr>
    </w:p>
    <w:p w:rsidR="008B3521" w:rsidRPr="00747F7F" w:rsidRDefault="008B3521" w:rsidP="000E591B">
      <w:pPr>
        <w:autoSpaceDE w:val="0"/>
        <w:autoSpaceDN w:val="0"/>
        <w:ind w:firstLine="0"/>
        <w:contextualSpacing/>
        <w:jc w:val="center"/>
        <w:rPr>
          <w:rFonts w:cs="Times New Roman"/>
          <w:szCs w:val="28"/>
          <w:lang w:eastAsia="ru-RU"/>
        </w:rPr>
      </w:pPr>
      <w:proofErr w:type="spellStart"/>
      <w:r w:rsidRPr="00747F7F">
        <w:rPr>
          <w:rFonts w:cs="Times New Roman"/>
          <w:szCs w:val="28"/>
          <w:lang w:eastAsia="ru-RU"/>
        </w:rPr>
        <w:t>R</w:t>
      </w:r>
      <w:r w:rsidRPr="00747F7F">
        <w:rPr>
          <w:rFonts w:cs="Times New Roman"/>
          <w:szCs w:val="28"/>
          <w:vertAlign w:val="subscript"/>
          <w:lang w:eastAsia="ru-RU"/>
        </w:rPr>
        <w:t>i</w:t>
      </w:r>
      <w:proofErr w:type="spellEnd"/>
      <w:r w:rsidRPr="00747F7F">
        <w:rPr>
          <w:rFonts w:cs="Times New Roman"/>
          <w:szCs w:val="28"/>
          <w:lang w:eastAsia="ru-RU"/>
        </w:rPr>
        <w:t xml:space="preserve"> = </w:t>
      </w:r>
      <w:proofErr w:type="spellStart"/>
      <w:r w:rsidRPr="00747F7F">
        <w:rPr>
          <w:rFonts w:cs="Times New Roman"/>
          <w:szCs w:val="28"/>
          <w:lang w:eastAsia="ru-RU"/>
        </w:rPr>
        <w:t>R</w:t>
      </w:r>
      <w:r w:rsidRPr="00747F7F">
        <w:rPr>
          <w:rFonts w:cs="Times New Roman"/>
          <w:szCs w:val="28"/>
          <w:vertAlign w:val="subscript"/>
          <w:lang w:eastAsia="ru-RU"/>
        </w:rPr>
        <w:t>fi</w:t>
      </w:r>
      <w:proofErr w:type="spellEnd"/>
      <w:r w:rsidRPr="00747F7F">
        <w:rPr>
          <w:rFonts w:cs="Times New Roman"/>
          <w:szCs w:val="28"/>
          <w:lang w:eastAsia="ru-RU"/>
        </w:rPr>
        <w:t xml:space="preserve"> / </w:t>
      </w:r>
      <w:proofErr w:type="spellStart"/>
      <w:r w:rsidRPr="00747F7F">
        <w:rPr>
          <w:rFonts w:cs="Times New Roman"/>
          <w:szCs w:val="28"/>
          <w:lang w:eastAsia="ru-RU"/>
        </w:rPr>
        <w:t>R</w:t>
      </w:r>
      <w:r w:rsidRPr="00747F7F">
        <w:rPr>
          <w:rFonts w:cs="Times New Roman"/>
          <w:szCs w:val="28"/>
          <w:vertAlign w:val="subscript"/>
          <w:lang w:eastAsia="ru-RU"/>
        </w:rPr>
        <w:t>pi</w:t>
      </w:r>
      <w:proofErr w:type="spellEnd"/>
      <w:r w:rsidRPr="00747F7F">
        <w:rPr>
          <w:rFonts w:cs="Times New Roman"/>
          <w:szCs w:val="28"/>
          <w:lang w:eastAsia="ru-RU"/>
        </w:rPr>
        <w:t>,</w:t>
      </w:r>
    </w:p>
    <w:p w:rsidR="008B3521" w:rsidRPr="00747F7F" w:rsidRDefault="008B3521" w:rsidP="000E591B">
      <w:pPr>
        <w:autoSpaceDE w:val="0"/>
        <w:autoSpaceDN w:val="0"/>
        <w:ind w:firstLine="0"/>
        <w:contextualSpacing/>
        <w:jc w:val="both"/>
        <w:rPr>
          <w:rFonts w:cs="Times New Roman"/>
          <w:szCs w:val="28"/>
          <w:lang w:eastAsia="ru-RU"/>
        </w:rPr>
      </w:pPr>
      <w:r w:rsidRPr="00747F7F">
        <w:rPr>
          <w:rFonts w:cs="Times New Roman"/>
          <w:szCs w:val="28"/>
          <w:lang w:eastAsia="ru-RU"/>
        </w:rPr>
        <w:t>где:</w:t>
      </w:r>
    </w:p>
    <w:p w:rsidR="008B3521" w:rsidRPr="00747F7F" w:rsidRDefault="008B3521" w:rsidP="000E591B">
      <w:pPr>
        <w:autoSpaceDE w:val="0"/>
        <w:autoSpaceDN w:val="0"/>
        <w:spacing w:before="220"/>
        <w:contextualSpacing/>
        <w:jc w:val="both"/>
        <w:rPr>
          <w:rFonts w:cs="Times New Roman"/>
          <w:szCs w:val="28"/>
          <w:lang w:eastAsia="ru-RU"/>
        </w:rPr>
      </w:pPr>
      <w:proofErr w:type="spellStart"/>
      <w:r w:rsidRPr="00747F7F">
        <w:rPr>
          <w:rFonts w:cs="Times New Roman"/>
          <w:szCs w:val="28"/>
          <w:lang w:eastAsia="ru-RU"/>
        </w:rPr>
        <w:t>R</w:t>
      </w:r>
      <w:r w:rsidRPr="00747F7F">
        <w:rPr>
          <w:rFonts w:cs="Times New Roman"/>
          <w:szCs w:val="28"/>
          <w:vertAlign w:val="subscript"/>
          <w:lang w:eastAsia="ru-RU"/>
        </w:rPr>
        <w:t>fi</w:t>
      </w:r>
      <w:proofErr w:type="spellEnd"/>
      <w:r w:rsidRPr="00747F7F">
        <w:rPr>
          <w:rFonts w:cs="Times New Roman"/>
          <w:szCs w:val="28"/>
          <w:lang w:eastAsia="ru-RU"/>
        </w:rPr>
        <w:t xml:space="preserve"> </w:t>
      </w:r>
      <w:r>
        <w:rPr>
          <w:rFonts w:cs="Times New Roman"/>
          <w:szCs w:val="28"/>
          <w:lang w:eastAsia="ru-RU"/>
        </w:rPr>
        <w:t>–</w:t>
      </w:r>
      <w:r w:rsidRPr="00747F7F">
        <w:rPr>
          <w:rFonts w:cs="Times New Roman"/>
          <w:szCs w:val="28"/>
          <w:lang w:eastAsia="ru-RU"/>
        </w:rPr>
        <w:t xml:space="preserve"> фактическое значение соответствующего показателя результата;</w:t>
      </w:r>
    </w:p>
    <w:p w:rsidR="008B3521" w:rsidRPr="00747F7F" w:rsidRDefault="008B3521" w:rsidP="000E591B">
      <w:pPr>
        <w:autoSpaceDE w:val="0"/>
        <w:autoSpaceDN w:val="0"/>
        <w:spacing w:before="220"/>
        <w:contextualSpacing/>
        <w:jc w:val="both"/>
        <w:rPr>
          <w:rFonts w:cs="Times New Roman"/>
          <w:szCs w:val="28"/>
          <w:lang w:eastAsia="ru-RU"/>
        </w:rPr>
      </w:pPr>
      <w:proofErr w:type="spellStart"/>
      <w:r w:rsidRPr="00747F7F">
        <w:rPr>
          <w:rFonts w:cs="Times New Roman"/>
          <w:szCs w:val="28"/>
          <w:lang w:eastAsia="ru-RU"/>
        </w:rPr>
        <w:t>R</w:t>
      </w:r>
      <w:r w:rsidRPr="00747F7F">
        <w:rPr>
          <w:rFonts w:cs="Times New Roman"/>
          <w:szCs w:val="28"/>
          <w:vertAlign w:val="subscript"/>
          <w:lang w:eastAsia="ru-RU"/>
        </w:rPr>
        <w:t>pi</w:t>
      </w:r>
      <w:proofErr w:type="spellEnd"/>
      <w:r w:rsidRPr="00747F7F">
        <w:rPr>
          <w:rFonts w:cs="Times New Roman"/>
          <w:szCs w:val="28"/>
          <w:lang w:eastAsia="ru-RU"/>
        </w:rPr>
        <w:t xml:space="preserve"> </w:t>
      </w:r>
      <w:r>
        <w:rPr>
          <w:rFonts w:cs="Times New Roman"/>
          <w:szCs w:val="28"/>
          <w:lang w:eastAsia="ru-RU"/>
        </w:rPr>
        <w:t>–</w:t>
      </w:r>
      <w:r w:rsidRPr="00747F7F">
        <w:rPr>
          <w:rFonts w:cs="Times New Roman"/>
          <w:szCs w:val="28"/>
          <w:lang w:eastAsia="ru-RU"/>
        </w:rPr>
        <w:t xml:space="preserve"> плановое значение соответствующего показателя результата.</w:t>
      </w:r>
    </w:p>
    <w:p w:rsidR="008B3521" w:rsidRPr="00747F7F" w:rsidRDefault="008B3521" w:rsidP="000E591B">
      <w:pPr>
        <w:autoSpaceDE w:val="0"/>
        <w:autoSpaceDN w:val="0"/>
        <w:spacing w:before="220"/>
        <w:contextualSpacing/>
        <w:jc w:val="both"/>
        <w:rPr>
          <w:rFonts w:cs="Times New Roman"/>
          <w:szCs w:val="28"/>
          <w:lang w:eastAsia="ru-RU"/>
        </w:rPr>
      </w:pPr>
      <w:r w:rsidRPr="00747F7F">
        <w:rPr>
          <w:rFonts w:cs="Times New Roman"/>
          <w:szCs w:val="28"/>
          <w:lang w:eastAsia="ru-RU"/>
        </w:rPr>
        <w:t xml:space="preserve">При значении показателя более 0,95 результативность использования </w:t>
      </w:r>
      <w:r w:rsidR="007F08F1">
        <w:rPr>
          <w:rFonts w:cs="Times New Roman"/>
          <w:szCs w:val="28"/>
          <w:lang w:eastAsia="ru-RU"/>
        </w:rPr>
        <w:t>межбюджетных трансфертов</w:t>
      </w:r>
      <w:r w:rsidRPr="00747F7F">
        <w:rPr>
          <w:rFonts w:cs="Times New Roman"/>
          <w:szCs w:val="28"/>
          <w:lang w:eastAsia="ru-RU"/>
        </w:rPr>
        <w:t xml:space="preserve"> признается высокой.</w:t>
      </w:r>
    </w:p>
    <w:p w:rsidR="008B3521" w:rsidRPr="00747F7F" w:rsidRDefault="008B3521" w:rsidP="000E591B">
      <w:pPr>
        <w:autoSpaceDE w:val="0"/>
        <w:autoSpaceDN w:val="0"/>
        <w:spacing w:before="220"/>
        <w:contextualSpacing/>
        <w:jc w:val="both"/>
        <w:rPr>
          <w:rFonts w:cs="Times New Roman"/>
          <w:szCs w:val="28"/>
          <w:lang w:eastAsia="ru-RU"/>
        </w:rPr>
      </w:pPr>
      <w:r w:rsidRPr="00747F7F">
        <w:rPr>
          <w:rFonts w:cs="Times New Roman"/>
          <w:szCs w:val="28"/>
          <w:lang w:eastAsia="ru-RU"/>
        </w:rPr>
        <w:t xml:space="preserve">При значении показателя от 0,85 до 0,95 результативность использования </w:t>
      </w:r>
      <w:r w:rsidR="007F08F1">
        <w:rPr>
          <w:rFonts w:cs="Times New Roman"/>
          <w:szCs w:val="28"/>
          <w:lang w:eastAsia="ru-RU"/>
        </w:rPr>
        <w:t>межбюджетных трансфертов</w:t>
      </w:r>
      <w:r w:rsidRPr="00747F7F">
        <w:rPr>
          <w:rFonts w:cs="Times New Roman"/>
          <w:szCs w:val="28"/>
          <w:lang w:eastAsia="ru-RU"/>
        </w:rPr>
        <w:t xml:space="preserve"> признается средней.</w:t>
      </w:r>
    </w:p>
    <w:p w:rsidR="008B3521" w:rsidRPr="00747F7F" w:rsidRDefault="008B3521" w:rsidP="000E591B">
      <w:pPr>
        <w:autoSpaceDE w:val="0"/>
        <w:autoSpaceDN w:val="0"/>
        <w:spacing w:before="220"/>
        <w:contextualSpacing/>
        <w:jc w:val="both"/>
        <w:rPr>
          <w:rFonts w:cs="Times New Roman"/>
          <w:szCs w:val="28"/>
          <w:lang w:eastAsia="ru-RU"/>
        </w:rPr>
      </w:pPr>
      <w:r w:rsidRPr="00747F7F">
        <w:rPr>
          <w:rFonts w:cs="Times New Roman"/>
          <w:szCs w:val="28"/>
          <w:lang w:eastAsia="ru-RU"/>
        </w:rPr>
        <w:t xml:space="preserve">При значении показателя менее 0,85 результативность использования </w:t>
      </w:r>
      <w:r w:rsidR="007F08F1">
        <w:rPr>
          <w:rFonts w:cs="Times New Roman"/>
          <w:szCs w:val="28"/>
          <w:lang w:eastAsia="ru-RU"/>
        </w:rPr>
        <w:t>межбюджетных трансфертов</w:t>
      </w:r>
      <w:r w:rsidRPr="00747F7F">
        <w:rPr>
          <w:rFonts w:cs="Times New Roman"/>
          <w:szCs w:val="28"/>
          <w:lang w:eastAsia="ru-RU"/>
        </w:rPr>
        <w:t xml:space="preserve"> признается низкой.</w:t>
      </w:r>
    </w:p>
    <w:p w:rsidR="008B3521" w:rsidRPr="00747F7F" w:rsidRDefault="008B3521" w:rsidP="000E591B">
      <w:pPr>
        <w:autoSpaceDE w:val="0"/>
        <w:autoSpaceDN w:val="0"/>
        <w:spacing w:before="220"/>
        <w:contextualSpacing/>
        <w:jc w:val="both"/>
        <w:rPr>
          <w:rFonts w:cs="Times New Roman"/>
          <w:szCs w:val="28"/>
          <w:lang w:eastAsia="ru-RU"/>
        </w:rPr>
      </w:pPr>
      <w:r w:rsidRPr="00747F7F">
        <w:rPr>
          <w:rFonts w:cs="Times New Roman"/>
          <w:szCs w:val="28"/>
          <w:lang w:eastAsia="ru-RU"/>
        </w:rPr>
        <w:t xml:space="preserve">Эффективность использования </w:t>
      </w:r>
      <w:r w:rsidR="007F08F1">
        <w:rPr>
          <w:rFonts w:cs="Times New Roman"/>
          <w:szCs w:val="28"/>
          <w:lang w:eastAsia="ru-RU"/>
        </w:rPr>
        <w:t>межбюджетных трансфертов</w:t>
      </w:r>
      <w:r w:rsidRPr="00747F7F">
        <w:rPr>
          <w:rFonts w:cs="Times New Roman"/>
          <w:szCs w:val="28"/>
          <w:lang w:eastAsia="ru-RU"/>
        </w:rPr>
        <w:t xml:space="preserve"> (</w:t>
      </w:r>
      <w:proofErr w:type="spellStart"/>
      <w:r w:rsidRPr="00747F7F">
        <w:rPr>
          <w:rFonts w:cs="Times New Roman"/>
          <w:szCs w:val="28"/>
          <w:lang w:eastAsia="ru-RU"/>
        </w:rPr>
        <w:t>S</w:t>
      </w:r>
      <w:r w:rsidRPr="00747F7F">
        <w:rPr>
          <w:rFonts w:cs="Times New Roman"/>
          <w:szCs w:val="28"/>
          <w:vertAlign w:val="subscript"/>
          <w:lang w:eastAsia="ru-RU"/>
        </w:rPr>
        <w:t>i</w:t>
      </w:r>
      <w:proofErr w:type="spellEnd"/>
      <w:r w:rsidRPr="00747F7F">
        <w:rPr>
          <w:rFonts w:cs="Times New Roman"/>
          <w:szCs w:val="28"/>
          <w:lang w:eastAsia="ru-RU"/>
        </w:rPr>
        <w:t>) рассчитывается по формуле:</w:t>
      </w:r>
    </w:p>
    <w:p w:rsidR="008B3521" w:rsidRPr="00747F7F" w:rsidRDefault="008B3521" w:rsidP="000E591B">
      <w:pPr>
        <w:autoSpaceDE w:val="0"/>
        <w:autoSpaceDN w:val="0"/>
        <w:ind w:firstLine="0"/>
        <w:contextualSpacing/>
        <w:jc w:val="both"/>
        <w:rPr>
          <w:rFonts w:cs="Times New Roman"/>
          <w:szCs w:val="28"/>
          <w:lang w:eastAsia="ru-RU"/>
        </w:rPr>
      </w:pPr>
    </w:p>
    <w:p w:rsidR="008B3521" w:rsidRPr="00B07256" w:rsidRDefault="008B3521" w:rsidP="000E591B">
      <w:pPr>
        <w:autoSpaceDE w:val="0"/>
        <w:autoSpaceDN w:val="0"/>
        <w:ind w:firstLine="0"/>
        <w:contextualSpacing/>
        <w:jc w:val="center"/>
        <w:rPr>
          <w:rFonts w:cs="Times New Roman"/>
          <w:szCs w:val="28"/>
          <w:lang w:val="en-US" w:eastAsia="ru-RU"/>
        </w:rPr>
      </w:pPr>
      <w:r w:rsidRPr="00747F7F">
        <w:rPr>
          <w:rFonts w:cs="Times New Roman"/>
          <w:szCs w:val="28"/>
          <w:lang w:val="en-US" w:eastAsia="ru-RU"/>
        </w:rPr>
        <w:t>S</w:t>
      </w:r>
      <w:r w:rsidRPr="00747F7F">
        <w:rPr>
          <w:rFonts w:cs="Times New Roman"/>
          <w:szCs w:val="28"/>
          <w:vertAlign w:val="subscript"/>
          <w:lang w:val="en-US" w:eastAsia="ru-RU"/>
        </w:rPr>
        <w:t>i</w:t>
      </w:r>
      <w:r w:rsidRPr="00B07256">
        <w:rPr>
          <w:rFonts w:cs="Times New Roman"/>
          <w:szCs w:val="28"/>
          <w:lang w:val="en-US" w:eastAsia="ru-RU"/>
        </w:rPr>
        <w:t xml:space="preserve"> = (</w:t>
      </w:r>
      <w:proofErr w:type="spellStart"/>
      <w:proofErr w:type="gramStart"/>
      <w:r w:rsidRPr="00747F7F">
        <w:rPr>
          <w:rFonts w:cs="Times New Roman"/>
          <w:szCs w:val="28"/>
          <w:lang w:val="en-US" w:eastAsia="ru-RU"/>
        </w:rPr>
        <w:t>R</w:t>
      </w:r>
      <w:r w:rsidRPr="00747F7F">
        <w:rPr>
          <w:rFonts w:cs="Times New Roman"/>
          <w:szCs w:val="28"/>
          <w:vertAlign w:val="subscript"/>
          <w:lang w:val="en-US" w:eastAsia="ru-RU"/>
        </w:rPr>
        <w:t>i</w:t>
      </w:r>
      <w:proofErr w:type="spellEnd"/>
      <w:proofErr w:type="gramEnd"/>
      <w:r w:rsidRPr="00B07256">
        <w:rPr>
          <w:rFonts w:cs="Times New Roman"/>
          <w:szCs w:val="28"/>
          <w:lang w:val="en-US" w:eastAsia="ru-RU"/>
        </w:rPr>
        <w:t xml:space="preserve"> × </w:t>
      </w:r>
      <w:r w:rsidRPr="00747F7F">
        <w:rPr>
          <w:rFonts w:cs="Times New Roman"/>
          <w:szCs w:val="28"/>
          <w:lang w:val="en-US" w:eastAsia="ru-RU"/>
        </w:rPr>
        <w:t>P</w:t>
      </w:r>
      <w:r w:rsidRPr="00747F7F">
        <w:rPr>
          <w:rFonts w:cs="Times New Roman"/>
          <w:szCs w:val="28"/>
          <w:vertAlign w:val="subscript"/>
          <w:lang w:val="en-US" w:eastAsia="ru-RU"/>
        </w:rPr>
        <w:t>i</w:t>
      </w:r>
      <w:r w:rsidRPr="00B07256">
        <w:rPr>
          <w:rFonts w:cs="Times New Roman"/>
          <w:szCs w:val="28"/>
          <w:lang w:val="en-US" w:eastAsia="ru-RU"/>
        </w:rPr>
        <w:t xml:space="preserve"> / </w:t>
      </w:r>
      <w:r w:rsidRPr="00747F7F">
        <w:rPr>
          <w:rFonts w:cs="Times New Roman"/>
          <w:szCs w:val="28"/>
          <w:lang w:val="en-US" w:eastAsia="ru-RU"/>
        </w:rPr>
        <w:t>F</w:t>
      </w:r>
      <w:r w:rsidRPr="00747F7F">
        <w:rPr>
          <w:rFonts w:cs="Times New Roman"/>
          <w:szCs w:val="28"/>
          <w:vertAlign w:val="subscript"/>
          <w:lang w:val="en-US" w:eastAsia="ru-RU"/>
        </w:rPr>
        <w:t>i</w:t>
      </w:r>
      <w:r w:rsidRPr="00B07256">
        <w:rPr>
          <w:rFonts w:cs="Times New Roman"/>
          <w:szCs w:val="28"/>
          <w:lang w:val="en-US" w:eastAsia="ru-RU"/>
        </w:rPr>
        <w:t>) × 100,</w:t>
      </w:r>
    </w:p>
    <w:p w:rsidR="008B3521" w:rsidRPr="00B07256" w:rsidRDefault="008B3521" w:rsidP="000E591B">
      <w:pPr>
        <w:autoSpaceDE w:val="0"/>
        <w:autoSpaceDN w:val="0"/>
        <w:ind w:firstLine="0"/>
        <w:contextualSpacing/>
        <w:jc w:val="both"/>
        <w:rPr>
          <w:rFonts w:cs="Times New Roman"/>
          <w:szCs w:val="28"/>
          <w:lang w:val="en-US" w:eastAsia="ru-RU"/>
        </w:rPr>
      </w:pPr>
      <w:r w:rsidRPr="00747F7F">
        <w:rPr>
          <w:rFonts w:cs="Times New Roman"/>
          <w:szCs w:val="28"/>
          <w:lang w:eastAsia="ru-RU"/>
        </w:rPr>
        <w:t>где</w:t>
      </w:r>
      <w:r w:rsidRPr="00B07256">
        <w:rPr>
          <w:rFonts w:cs="Times New Roman"/>
          <w:szCs w:val="28"/>
          <w:lang w:val="en-US" w:eastAsia="ru-RU"/>
        </w:rPr>
        <w:t>:</w:t>
      </w:r>
    </w:p>
    <w:p w:rsidR="008B3521" w:rsidRPr="00747F7F" w:rsidRDefault="008B3521" w:rsidP="000E591B">
      <w:pPr>
        <w:autoSpaceDE w:val="0"/>
        <w:autoSpaceDN w:val="0"/>
        <w:spacing w:before="220"/>
        <w:contextualSpacing/>
        <w:jc w:val="both"/>
        <w:rPr>
          <w:rFonts w:cs="Times New Roman"/>
          <w:szCs w:val="28"/>
          <w:lang w:eastAsia="ru-RU"/>
        </w:rPr>
      </w:pPr>
      <w:proofErr w:type="spellStart"/>
      <w:r w:rsidRPr="00747F7F">
        <w:rPr>
          <w:rFonts w:cs="Times New Roman"/>
          <w:szCs w:val="28"/>
          <w:lang w:eastAsia="ru-RU"/>
        </w:rPr>
        <w:t>R</w:t>
      </w:r>
      <w:r w:rsidRPr="00747F7F">
        <w:rPr>
          <w:rFonts w:cs="Times New Roman"/>
          <w:szCs w:val="28"/>
          <w:vertAlign w:val="subscript"/>
          <w:lang w:eastAsia="ru-RU"/>
        </w:rPr>
        <w:t>i</w:t>
      </w:r>
      <w:proofErr w:type="spellEnd"/>
      <w:r w:rsidRPr="00747F7F">
        <w:rPr>
          <w:rFonts w:cs="Times New Roman"/>
          <w:szCs w:val="28"/>
          <w:lang w:eastAsia="ru-RU"/>
        </w:rPr>
        <w:t xml:space="preserve"> </w:t>
      </w:r>
      <w:r>
        <w:rPr>
          <w:rFonts w:cs="Times New Roman"/>
          <w:szCs w:val="28"/>
          <w:lang w:eastAsia="ru-RU"/>
        </w:rPr>
        <w:t>–</w:t>
      </w:r>
      <w:r w:rsidRPr="00747F7F">
        <w:rPr>
          <w:rFonts w:cs="Times New Roman"/>
          <w:szCs w:val="28"/>
          <w:lang w:eastAsia="ru-RU"/>
        </w:rPr>
        <w:t xml:space="preserve"> показатель результативности;</w:t>
      </w:r>
    </w:p>
    <w:p w:rsidR="008B3521" w:rsidRPr="00747F7F" w:rsidRDefault="008B3521" w:rsidP="000E591B">
      <w:pPr>
        <w:autoSpaceDE w:val="0"/>
        <w:autoSpaceDN w:val="0"/>
        <w:spacing w:before="220"/>
        <w:contextualSpacing/>
        <w:jc w:val="both"/>
        <w:rPr>
          <w:rFonts w:cs="Times New Roman"/>
          <w:szCs w:val="28"/>
          <w:lang w:eastAsia="ru-RU"/>
        </w:rPr>
      </w:pPr>
      <w:proofErr w:type="spellStart"/>
      <w:r w:rsidRPr="00747F7F">
        <w:rPr>
          <w:rFonts w:cs="Times New Roman"/>
          <w:szCs w:val="28"/>
          <w:lang w:eastAsia="ru-RU"/>
        </w:rPr>
        <w:lastRenderedPageBreak/>
        <w:t>P</w:t>
      </w:r>
      <w:r w:rsidRPr="00747F7F">
        <w:rPr>
          <w:rFonts w:cs="Times New Roman"/>
          <w:szCs w:val="28"/>
          <w:vertAlign w:val="subscript"/>
          <w:lang w:eastAsia="ru-RU"/>
        </w:rPr>
        <w:t>i</w:t>
      </w:r>
      <w:proofErr w:type="spellEnd"/>
      <w:r w:rsidRPr="00747F7F">
        <w:rPr>
          <w:rFonts w:cs="Times New Roman"/>
          <w:szCs w:val="28"/>
          <w:lang w:eastAsia="ru-RU"/>
        </w:rPr>
        <w:t xml:space="preserve"> </w:t>
      </w:r>
      <w:r>
        <w:rPr>
          <w:rFonts w:cs="Times New Roman"/>
          <w:szCs w:val="28"/>
          <w:lang w:eastAsia="ru-RU"/>
        </w:rPr>
        <w:t>–</w:t>
      </w:r>
      <w:r w:rsidRPr="00747F7F">
        <w:rPr>
          <w:rFonts w:cs="Times New Roman"/>
          <w:szCs w:val="28"/>
          <w:lang w:eastAsia="ru-RU"/>
        </w:rPr>
        <w:t xml:space="preserve"> плановый объем бюджетных ассигнований, утвержденный в областном бюджете на финансирование мероприятия;</w:t>
      </w:r>
    </w:p>
    <w:p w:rsidR="008B3521" w:rsidRPr="00747F7F" w:rsidRDefault="008B3521" w:rsidP="000E591B">
      <w:pPr>
        <w:autoSpaceDE w:val="0"/>
        <w:autoSpaceDN w:val="0"/>
        <w:spacing w:before="220"/>
        <w:contextualSpacing/>
        <w:jc w:val="both"/>
        <w:rPr>
          <w:rFonts w:cs="Times New Roman"/>
          <w:szCs w:val="28"/>
          <w:lang w:eastAsia="ru-RU"/>
        </w:rPr>
      </w:pPr>
      <w:proofErr w:type="spellStart"/>
      <w:r w:rsidRPr="00747F7F">
        <w:rPr>
          <w:rFonts w:cs="Times New Roman"/>
          <w:szCs w:val="28"/>
          <w:lang w:eastAsia="ru-RU"/>
        </w:rPr>
        <w:t>F</w:t>
      </w:r>
      <w:r w:rsidRPr="00747F7F">
        <w:rPr>
          <w:rFonts w:cs="Times New Roman"/>
          <w:szCs w:val="28"/>
          <w:vertAlign w:val="subscript"/>
          <w:lang w:eastAsia="ru-RU"/>
        </w:rPr>
        <w:t>i</w:t>
      </w:r>
      <w:proofErr w:type="spellEnd"/>
      <w:r w:rsidRPr="00747F7F">
        <w:rPr>
          <w:rFonts w:cs="Times New Roman"/>
          <w:szCs w:val="28"/>
          <w:lang w:eastAsia="ru-RU"/>
        </w:rPr>
        <w:t xml:space="preserve"> </w:t>
      </w:r>
      <w:r>
        <w:rPr>
          <w:rFonts w:cs="Times New Roman"/>
          <w:szCs w:val="28"/>
          <w:lang w:eastAsia="ru-RU"/>
        </w:rPr>
        <w:t>–</w:t>
      </w:r>
      <w:r w:rsidRPr="00747F7F">
        <w:rPr>
          <w:rFonts w:cs="Times New Roman"/>
          <w:szCs w:val="28"/>
          <w:lang w:eastAsia="ru-RU"/>
        </w:rPr>
        <w:t xml:space="preserve"> фактический объем финансирования расходов на реализацию мероприятия.</w:t>
      </w:r>
    </w:p>
    <w:p w:rsidR="008B3521" w:rsidRPr="00747F7F" w:rsidRDefault="008B3521" w:rsidP="000E591B">
      <w:pPr>
        <w:autoSpaceDE w:val="0"/>
        <w:autoSpaceDN w:val="0"/>
        <w:spacing w:before="220"/>
        <w:contextualSpacing/>
        <w:jc w:val="both"/>
        <w:rPr>
          <w:rFonts w:cs="Times New Roman"/>
          <w:szCs w:val="28"/>
          <w:lang w:eastAsia="ru-RU"/>
        </w:rPr>
      </w:pPr>
      <w:r w:rsidRPr="00747F7F">
        <w:rPr>
          <w:rFonts w:cs="Times New Roman"/>
          <w:szCs w:val="28"/>
          <w:lang w:eastAsia="ru-RU"/>
        </w:rPr>
        <w:t>При значении показателя</w:t>
      </w:r>
      <w:r>
        <w:rPr>
          <w:rFonts w:cs="Times New Roman"/>
          <w:szCs w:val="28"/>
          <w:lang w:eastAsia="ru-RU"/>
        </w:rPr>
        <w:t>,</w:t>
      </w:r>
      <w:r w:rsidRPr="00747F7F">
        <w:rPr>
          <w:rFonts w:cs="Times New Roman"/>
          <w:szCs w:val="28"/>
          <w:lang w:eastAsia="ru-RU"/>
        </w:rPr>
        <w:t xml:space="preserve"> равном </w:t>
      </w:r>
      <w:r>
        <w:rPr>
          <w:rFonts w:cs="Times New Roman"/>
          <w:szCs w:val="28"/>
          <w:lang w:eastAsia="ru-RU"/>
        </w:rPr>
        <w:t xml:space="preserve">или более </w:t>
      </w:r>
      <w:r w:rsidRPr="00747F7F">
        <w:rPr>
          <w:rFonts w:cs="Times New Roman"/>
          <w:szCs w:val="28"/>
          <w:lang w:eastAsia="ru-RU"/>
        </w:rPr>
        <w:t>100</w:t>
      </w:r>
      <w:r>
        <w:rPr>
          <w:rFonts w:cs="Times New Roman"/>
          <w:szCs w:val="28"/>
          <w:lang w:eastAsia="ru-RU"/>
        </w:rPr>
        <w:t>,</w:t>
      </w:r>
      <w:r w:rsidRPr="00747F7F">
        <w:rPr>
          <w:rFonts w:cs="Times New Roman"/>
          <w:szCs w:val="28"/>
          <w:lang w:eastAsia="ru-RU"/>
        </w:rPr>
        <w:t xml:space="preserve"> эффективность использования </w:t>
      </w:r>
      <w:r w:rsidR="007F08F1">
        <w:rPr>
          <w:rFonts w:cs="Times New Roman"/>
          <w:szCs w:val="28"/>
          <w:lang w:eastAsia="ru-RU"/>
        </w:rPr>
        <w:t>межбюджетных трансфертов</w:t>
      </w:r>
      <w:r w:rsidRPr="00747F7F">
        <w:rPr>
          <w:rFonts w:cs="Times New Roman"/>
          <w:szCs w:val="28"/>
          <w:lang w:eastAsia="ru-RU"/>
        </w:rPr>
        <w:t xml:space="preserve"> признается высокой.</w:t>
      </w:r>
    </w:p>
    <w:p w:rsidR="008B3521" w:rsidRPr="00747F7F" w:rsidRDefault="008B3521" w:rsidP="000E591B">
      <w:pPr>
        <w:autoSpaceDE w:val="0"/>
        <w:autoSpaceDN w:val="0"/>
        <w:spacing w:before="220"/>
        <w:contextualSpacing/>
        <w:jc w:val="both"/>
        <w:rPr>
          <w:rFonts w:cs="Times New Roman"/>
          <w:szCs w:val="28"/>
          <w:lang w:eastAsia="ru-RU"/>
        </w:rPr>
      </w:pPr>
      <w:r w:rsidRPr="00747F7F">
        <w:rPr>
          <w:rFonts w:cs="Times New Roman"/>
          <w:szCs w:val="28"/>
          <w:lang w:eastAsia="ru-RU"/>
        </w:rPr>
        <w:t xml:space="preserve">При значении показателя от 90 до 100 эффективность использования </w:t>
      </w:r>
      <w:r w:rsidR="007F08F1">
        <w:rPr>
          <w:rFonts w:cs="Times New Roman"/>
          <w:szCs w:val="28"/>
          <w:lang w:eastAsia="ru-RU"/>
        </w:rPr>
        <w:t>межбюджетных трансфертов</w:t>
      </w:r>
      <w:r w:rsidRPr="00747F7F">
        <w:rPr>
          <w:rFonts w:cs="Times New Roman"/>
          <w:szCs w:val="28"/>
          <w:lang w:eastAsia="ru-RU"/>
        </w:rPr>
        <w:t xml:space="preserve"> признается средней.</w:t>
      </w:r>
    </w:p>
    <w:p w:rsidR="008B3521" w:rsidRPr="00747F7F" w:rsidRDefault="008B3521" w:rsidP="000E591B">
      <w:pPr>
        <w:autoSpaceDE w:val="0"/>
        <w:autoSpaceDN w:val="0"/>
        <w:spacing w:before="220"/>
        <w:contextualSpacing/>
        <w:jc w:val="both"/>
        <w:rPr>
          <w:rFonts w:cs="Times New Roman"/>
          <w:szCs w:val="28"/>
          <w:lang w:eastAsia="ru-RU"/>
        </w:rPr>
      </w:pPr>
      <w:r w:rsidRPr="00747F7F">
        <w:rPr>
          <w:rFonts w:cs="Times New Roman"/>
          <w:szCs w:val="28"/>
          <w:lang w:eastAsia="ru-RU"/>
        </w:rPr>
        <w:t xml:space="preserve">При значении показателя менее 90 эффективность использования </w:t>
      </w:r>
      <w:r w:rsidR="007F08F1">
        <w:rPr>
          <w:rFonts w:cs="Times New Roman"/>
          <w:szCs w:val="28"/>
          <w:lang w:eastAsia="ru-RU"/>
        </w:rPr>
        <w:t>межбюджетных трансфертов</w:t>
      </w:r>
      <w:r w:rsidRPr="00747F7F">
        <w:rPr>
          <w:rFonts w:cs="Times New Roman"/>
          <w:szCs w:val="28"/>
          <w:lang w:eastAsia="ru-RU"/>
        </w:rPr>
        <w:t xml:space="preserve"> признается низкой.</w:t>
      </w:r>
    </w:p>
    <w:p w:rsidR="008B3521" w:rsidRPr="00AC7D1C" w:rsidRDefault="00D624AB" w:rsidP="000E591B">
      <w:pPr>
        <w:autoSpaceDE w:val="0"/>
        <w:autoSpaceDN w:val="0"/>
        <w:adjustRightInd w:val="0"/>
        <w:contextualSpacing/>
        <w:jc w:val="both"/>
        <w:rPr>
          <w:rFonts w:cs="Times New Roman"/>
          <w:szCs w:val="28"/>
          <w:lang w:eastAsia="ru-RU"/>
        </w:rPr>
      </w:pPr>
      <w:r w:rsidRPr="00AC7D1C">
        <w:rPr>
          <w:rFonts w:cs="Times New Roman"/>
          <w:szCs w:val="28"/>
          <w:lang w:eastAsia="ru-RU"/>
        </w:rPr>
        <w:t>22</w:t>
      </w:r>
      <w:r w:rsidR="008B3521" w:rsidRPr="00AC7D1C">
        <w:rPr>
          <w:rFonts w:cs="Times New Roman"/>
          <w:szCs w:val="28"/>
          <w:lang w:eastAsia="ru-RU"/>
        </w:rPr>
        <w:t xml:space="preserve">. Порядок возврата </w:t>
      </w:r>
      <w:r w:rsidR="007F08F1" w:rsidRPr="00AC7D1C">
        <w:rPr>
          <w:rFonts w:cs="Times New Roman"/>
          <w:szCs w:val="28"/>
          <w:lang w:eastAsia="ru-RU"/>
        </w:rPr>
        <w:t>межбюджетных трансфертов</w:t>
      </w:r>
      <w:r w:rsidR="008B3521" w:rsidRPr="00AC7D1C">
        <w:rPr>
          <w:rFonts w:cs="Times New Roman"/>
          <w:szCs w:val="28"/>
          <w:lang w:eastAsia="ru-RU"/>
        </w:rPr>
        <w:t xml:space="preserve"> при недостаточной результативности ее использования.</w:t>
      </w:r>
    </w:p>
    <w:p w:rsidR="005C3390" w:rsidRPr="005C3390" w:rsidRDefault="005C3390" w:rsidP="000E591B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C3390">
        <w:rPr>
          <w:rFonts w:ascii="Times New Roman" w:hAnsi="Times New Roman" w:cs="Times New Roman"/>
          <w:sz w:val="28"/>
          <w:szCs w:val="28"/>
        </w:rPr>
        <w:t xml:space="preserve">В случае если МО по состоянию на 31 декабря года предоставления </w:t>
      </w:r>
      <w:r w:rsidR="002E470F">
        <w:rPr>
          <w:rFonts w:ascii="Times New Roman" w:hAnsi="Times New Roman" w:cs="Times New Roman"/>
          <w:sz w:val="28"/>
          <w:szCs w:val="28"/>
        </w:rPr>
        <w:t>межбюджетного трансферта</w:t>
      </w:r>
      <w:r w:rsidRPr="005C3390">
        <w:rPr>
          <w:rFonts w:ascii="Times New Roman" w:hAnsi="Times New Roman" w:cs="Times New Roman"/>
          <w:sz w:val="28"/>
          <w:szCs w:val="28"/>
        </w:rPr>
        <w:t xml:space="preserve"> не достигнуты показатели результата использования </w:t>
      </w:r>
      <w:r w:rsidR="002E470F">
        <w:rPr>
          <w:rFonts w:ascii="Times New Roman" w:hAnsi="Times New Roman" w:cs="Times New Roman"/>
          <w:sz w:val="28"/>
          <w:szCs w:val="28"/>
        </w:rPr>
        <w:t>межбюджетного трансферта</w:t>
      </w:r>
      <w:r w:rsidRPr="005C3390">
        <w:rPr>
          <w:rFonts w:ascii="Times New Roman" w:hAnsi="Times New Roman" w:cs="Times New Roman"/>
          <w:sz w:val="28"/>
          <w:szCs w:val="28"/>
        </w:rPr>
        <w:t xml:space="preserve"> и в срок до первой даты представления отчетности о достижении значений показателей результата использования </w:t>
      </w:r>
      <w:r w:rsidR="002E470F">
        <w:rPr>
          <w:rFonts w:ascii="Times New Roman" w:hAnsi="Times New Roman" w:cs="Times New Roman"/>
          <w:sz w:val="28"/>
          <w:szCs w:val="28"/>
        </w:rPr>
        <w:t>межбюджетного трансферта</w:t>
      </w:r>
      <w:r w:rsidRPr="005C3390">
        <w:rPr>
          <w:rFonts w:ascii="Times New Roman" w:hAnsi="Times New Roman" w:cs="Times New Roman"/>
          <w:sz w:val="28"/>
          <w:szCs w:val="28"/>
        </w:rPr>
        <w:t xml:space="preserve"> в соответствии с соглашением в году, следующем за годом предоставления субсидии, указанные нарушения не устранены, МО в срок до 01 апреля года, следующего за</w:t>
      </w:r>
      <w:proofErr w:type="gramEnd"/>
      <w:r w:rsidRPr="005C3390">
        <w:rPr>
          <w:rFonts w:ascii="Times New Roman" w:hAnsi="Times New Roman" w:cs="Times New Roman"/>
          <w:sz w:val="28"/>
          <w:szCs w:val="28"/>
        </w:rPr>
        <w:t xml:space="preserve"> годом предоставления </w:t>
      </w:r>
      <w:r w:rsidR="002E470F">
        <w:rPr>
          <w:rFonts w:ascii="Times New Roman" w:hAnsi="Times New Roman" w:cs="Times New Roman"/>
          <w:sz w:val="28"/>
          <w:szCs w:val="28"/>
        </w:rPr>
        <w:t>межбюджетного трансферта</w:t>
      </w:r>
      <w:r w:rsidRPr="005C3390">
        <w:rPr>
          <w:rFonts w:ascii="Times New Roman" w:hAnsi="Times New Roman" w:cs="Times New Roman"/>
          <w:sz w:val="28"/>
          <w:szCs w:val="28"/>
        </w:rPr>
        <w:t>, должно вернуть в доход областного бюджета объем средств (</w:t>
      </w:r>
      <w:proofErr w:type="spellStart"/>
      <w:proofErr w:type="gramStart"/>
      <w:r w:rsidRPr="005C3390">
        <w:rPr>
          <w:rFonts w:ascii="Times New Roman" w:hAnsi="Times New Roman" w:cs="Times New Roman"/>
          <w:sz w:val="28"/>
          <w:szCs w:val="28"/>
        </w:rPr>
        <w:t>V</w:t>
      </w:r>
      <w:proofErr w:type="gramEnd"/>
      <w:r w:rsidRPr="005C3390">
        <w:rPr>
          <w:rFonts w:ascii="Times New Roman" w:hAnsi="Times New Roman" w:cs="Times New Roman"/>
          <w:sz w:val="28"/>
          <w:szCs w:val="28"/>
          <w:vertAlign w:val="subscript"/>
        </w:rPr>
        <w:t>возврата</w:t>
      </w:r>
      <w:proofErr w:type="spellEnd"/>
      <w:r w:rsidRPr="005C3390">
        <w:rPr>
          <w:rFonts w:ascii="Times New Roman" w:hAnsi="Times New Roman" w:cs="Times New Roman"/>
          <w:sz w:val="28"/>
          <w:szCs w:val="28"/>
        </w:rPr>
        <w:t>), определяемый по формуле:</w:t>
      </w:r>
    </w:p>
    <w:p w:rsidR="005C3390" w:rsidRPr="005C3390" w:rsidRDefault="005C3390" w:rsidP="000E591B">
      <w:pPr>
        <w:pStyle w:val="ConsPlusNormal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C3390" w:rsidRPr="005C3390" w:rsidRDefault="005C3390" w:rsidP="000E591B">
      <w:pPr>
        <w:pStyle w:val="ConsPlusNormal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5C3390">
        <w:rPr>
          <w:rFonts w:ascii="Times New Roman" w:hAnsi="Times New Roman" w:cs="Times New Roman"/>
          <w:sz w:val="28"/>
          <w:szCs w:val="28"/>
        </w:rPr>
        <w:t>V</w:t>
      </w:r>
      <w:proofErr w:type="gramEnd"/>
      <w:r w:rsidRPr="005C3390">
        <w:rPr>
          <w:rFonts w:ascii="Times New Roman" w:hAnsi="Times New Roman" w:cs="Times New Roman"/>
          <w:sz w:val="28"/>
          <w:szCs w:val="28"/>
          <w:vertAlign w:val="subscript"/>
        </w:rPr>
        <w:t>возврата</w:t>
      </w:r>
      <w:proofErr w:type="spellEnd"/>
      <w:r w:rsidRPr="005C3390">
        <w:rPr>
          <w:rFonts w:ascii="Times New Roman" w:hAnsi="Times New Roman" w:cs="Times New Roman"/>
          <w:sz w:val="28"/>
          <w:szCs w:val="28"/>
        </w:rPr>
        <w:t xml:space="preserve"> = (</w:t>
      </w:r>
      <w:proofErr w:type="spellStart"/>
      <w:r w:rsidRPr="005C3390">
        <w:rPr>
          <w:rFonts w:ascii="Times New Roman" w:hAnsi="Times New Roman" w:cs="Times New Roman"/>
          <w:sz w:val="28"/>
          <w:szCs w:val="28"/>
        </w:rPr>
        <w:t>V</w:t>
      </w:r>
      <w:r>
        <w:rPr>
          <w:rFonts w:ascii="Times New Roman" w:hAnsi="Times New Roman" w:cs="Times New Roman"/>
          <w:sz w:val="28"/>
          <w:szCs w:val="28"/>
          <w:vertAlign w:val="subscript"/>
        </w:rPr>
        <w:t>мт</w:t>
      </w:r>
      <w:proofErr w:type="spellEnd"/>
      <w:r w:rsidRPr="005C3390">
        <w:rPr>
          <w:rFonts w:ascii="Times New Roman" w:hAnsi="Times New Roman" w:cs="Times New Roman"/>
          <w:sz w:val="28"/>
          <w:szCs w:val="28"/>
        </w:rPr>
        <w:t xml:space="preserve"> x k x m / n) x 0,1,</w:t>
      </w:r>
    </w:p>
    <w:p w:rsidR="005C3390" w:rsidRPr="005C3390" w:rsidRDefault="005C3390" w:rsidP="000E591B">
      <w:pPr>
        <w:pStyle w:val="ConsPlusNormal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C3390" w:rsidRPr="005C3390" w:rsidRDefault="005C3390" w:rsidP="000E591B">
      <w:pPr>
        <w:pStyle w:val="ConsPlusNormal"/>
        <w:contextualSpacing/>
        <w:rPr>
          <w:rFonts w:ascii="Times New Roman" w:hAnsi="Times New Roman" w:cs="Times New Roman"/>
          <w:sz w:val="28"/>
          <w:szCs w:val="28"/>
        </w:rPr>
      </w:pPr>
      <w:r w:rsidRPr="005C3390">
        <w:rPr>
          <w:rFonts w:ascii="Times New Roman" w:hAnsi="Times New Roman" w:cs="Times New Roman"/>
          <w:sz w:val="28"/>
          <w:szCs w:val="28"/>
        </w:rPr>
        <w:t>где:</w:t>
      </w:r>
    </w:p>
    <w:p w:rsidR="005C3390" w:rsidRPr="005C3390" w:rsidRDefault="005C3390" w:rsidP="000E591B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5C3390">
        <w:rPr>
          <w:rFonts w:ascii="Times New Roman" w:hAnsi="Times New Roman" w:cs="Times New Roman"/>
          <w:sz w:val="28"/>
          <w:szCs w:val="28"/>
        </w:rPr>
        <w:t>V</w:t>
      </w:r>
      <w:proofErr w:type="gramEnd"/>
      <w:r>
        <w:rPr>
          <w:rFonts w:ascii="Times New Roman" w:hAnsi="Times New Roman" w:cs="Times New Roman"/>
          <w:sz w:val="28"/>
          <w:szCs w:val="28"/>
          <w:vertAlign w:val="subscript"/>
        </w:rPr>
        <w:t>мт</w:t>
      </w:r>
      <w:proofErr w:type="spellEnd"/>
      <w:r w:rsidRPr="005C3390">
        <w:rPr>
          <w:rFonts w:ascii="Times New Roman" w:hAnsi="Times New Roman" w:cs="Times New Roman"/>
          <w:sz w:val="28"/>
          <w:szCs w:val="28"/>
        </w:rPr>
        <w:t xml:space="preserve"> - размер </w:t>
      </w:r>
      <w:r>
        <w:rPr>
          <w:rFonts w:ascii="Times New Roman" w:hAnsi="Times New Roman" w:cs="Times New Roman"/>
          <w:sz w:val="28"/>
          <w:szCs w:val="28"/>
        </w:rPr>
        <w:t>межбюджетного трансферта</w:t>
      </w:r>
      <w:r w:rsidR="002E470F">
        <w:rPr>
          <w:rFonts w:ascii="Times New Roman" w:hAnsi="Times New Roman" w:cs="Times New Roman"/>
          <w:sz w:val="28"/>
          <w:szCs w:val="28"/>
        </w:rPr>
        <w:t>, предоставленны</w:t>
      </w:r>
      <w:r w:rsidRPr="005C3390">
        <w:rPr>
          <w:rFonts w:ascii="Times New Roman" w:hAnsi="Times New Roman" w:cs="Times New Roman"/>
          <w:sz w:val="28"/>
          <w:szCs w:val="28"/>
        </w:rPr>
        <w:t xml:space="preserve">й местному бюджету в отчетном финансовом году, без учета размера остатка </w:t>
      </w:r>
      <w:r>
        <w:rPr>
          <w:rFonts w:ascii="Times New Roman" w:hAnsi="Times New Roman" w:cs="Times New Roman"/>
          <w:sz w:val="28"/>
          <w:szCs w:val="28"/>
        </w:rPr>
        <w:t>межбюджетного трансферта</w:t>
      </w:r>
      <w:r w:rsidRPr="005C3390">
        <w:rPr>
          <w:rFonts w:ascii="Times New Roman" w:hAnsi="Times New Roman" w:cs="Times New Roman"/>
          <w:sz w:val="28"/>
          <w:szCs w:val="28"/>
        </w:rPr>
        <w:t>, не использованного по состоянию на 01 января текущего финансового года, потребность в котором не подтверждена главным распорядителем бюджетных средств;</w:t>
      </w:r>
    </w:p>
    <w:p w:rsidR="005C3390" w:rsidRPr="005C3390" w:rsidRDefault="005C3390" w:rsidP="000E591B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3390">
        <w:rPr>
          <w:rFonts w:ascii="Times New Roman" w:hAnsi="Times New Roman" w:cs="Times New Roman"/>
          <w:sz w:val="28"/>
          <w:szCs w:val="28"/>
        </w:rPr>
        <w:t xml:space="preserve">k - коэффициент возврата </w:t>
      </w:r>
      <w:r>
        <w:rPr>
          <w:rFonts w:ascii="Times New Roman" w:hAnsi="Times New Roman" w:cs="Times New Roman"/>
          <w:sz w:val="28"/>
          <w:szCs w:val="28"/>
        </w:rPr>
        <w:t>межбюджетного трансферта</w:t>
      </w:r>
      <w:r w:rsidRPr="005C3390">
        <w:rPr>
          <w:rFonts w:ascii="Times New Roman" w:hAnsi="Times New Roman" w:cs="Times New Roman"/>
          <w:sz w:val="28"/>
          <w:szCs w:val="28"/>
        </w:rPr>
        <w:t>;</w:t>
      </w:r>
    </w:p>
    <w:p w:rsidR="005C3390" w:rsidRPr="005C3390" w:rsidRDefault="005C3390" w:rsidP="000E591B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3390">
        <w:rPr>
          <w:rFonts w:ascii="Times New Roman" w:hAnsi="Times New Roman" w:cs="Times New Roman"/>
          <w:sz w:val="28"/>
          <w:szCs w:val="28"/>
        </w:rPr>
        <w:t xml:space="preserve">m - количество показателей результата использования </w:t>
      </w:r>
      <w:r>
        <w:rPr>
          <w:rFonts w:ascii="Times New Roman" w:hAnsi="Times New Roman" w:cs="Times New Roman"/>
          <w:sz w:val="28"/>
          <w:szCs w:val="28"/>
        </w:rPr>
        <w:t>межбюджетного трансферта</w:t>
      </w:r>
      <w:r w:rsidRPr="005C3390">
        <w:rPr>
          <w:rFonts w:ascii="Times New Roman" w:hAnsi="Times New Roman" w:cs="Times New Roman"/>
          <w:sz w:val="28"/>
          <w:szCs w:val="28"/>
        </w:rPr>
        <w:t xml:space="preserve">, по которым индекс, отражающий уровень </w:t>
      </w:r>
      <w:proofErr w:type="spellStart"/>
      <w:r w:rsidRPr="005C3390">
        <w:rPr>
          <w:rFonts w:ascii="Times New Roman" w:hAnsi="Times New Roman" w:cs="Times New Roman"/>
          <w:sz w:val="28"/>
          <w:szCs w:val="28"/>
        </w:rPr>
        <w:t>недостижения</w:t>
      </w:r>
      <w:proofErr w:type="spellEnd"/>
      <w:r w:rsidRPr="005C3390">
        <w:rPr>
          <w:rFonts w:ascii="Times New Roman" w:hAnsi="Times New Roman" w:cs="Times New Roman"/>
          <w:sz w:val="28"/>
          <w:szCs w:val="28"/>
        </w:rPr>
        <w:t xml:space="preserve"> i-</w:t>
      </w:r>
      <w:proofErr w:type="spellStart"/>
      <w:r w:rsidRPr="005C3390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5C3390">
        <w:rPr>
          <w:rFonts w:ascii="Times New Roman" w:hAnsi="Times New Roman" w:cs="Times New Roman"/>
          <w:sz w:val="28"/>
          <w:szCs w:val="28"/>
        </w:rPr>
        <w:t xml:space="preserve"> показателя результата использования </w:t>
      </w:r>
      <w:r>
        <w:rPr>
          <w:rFonts w:ascii="Times New Roman" w:hAnsi="Times New Roman" w:cs="Times New Roman"/>
          <w:sz w:val="28"/>
          <w:szCs w:val="28"/>
        </w:rPr>
        <w:t>межбюджетного трансферта</w:t>
      </w:r>
      <w:r w:rsidRPr="005C3390">
        <w:rPr>
          <w:rFonts w:ascii="Times New Roman" w:hAnsi="Times New Roman" w:cs="Times New Roman"/>
          <w:sz w:val="28"/>
          <w:szCs w:val="28"/>
        </w:rPr>
        <w:t>, имеет положительное значение (больше нуля);</w:t>
      </w:r>
    </w:p>
    <w:p w:rsidR="005C3390" w:rsidRPr="005C3390" w:rsidRDefault="005C3390" w:rsidP="000E591B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3390">
        <w:rPr>
          <w:rFonts w:ascii="Times New Roman" w:hAnsi="Times New Roman" w:cs="Times New Roman"/>
          <w:sz w:val="28"/>
          <w:szCs w:val="28"/>
        </w:rPr>
        <w:t xml:space="preserve">n - общее количество показателей результата использования </w:t>
      </w:r>
      <w:r>
        <w:rPr>
          <w:rFonts w:ascii="Times New Roman" w:hAnsi="Times New Roman" w:cs="Times New Roman"/>
          <w:sz w:val="28"/>
          <w:szCs w:val="28"/>
        </w:rPr>
        <w:t>межбюджетного трансферта</w:t>
      </w:r>
      <w:r w:rsidRPr="005C3390">
        <w:rPr>
          <w:rFonts w:ascii="Times New Roman" w:hAnsi="Times New Roman" w:cs="Times New Roman"/>
          <w:sz w:val="28"/>
          <w:szCs w:val="28"/>
        </w:rPr>
        <w:t>;</w:t>
      </w:r>
    </w:p>
    <w:p w:rsidR="005C3390" w:rsidRPr="005C3390" w:rsidRDefault="005C3390" w:rsidP="000E591B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3390">
        <w:rPr>
          <w:rFonts w:ascii="Times New Roman" w:hAnsi="Times New Roman" w:cs="Times New Roman"/>
          <w:sz w:val="28"/>
          <w:szCs w:val="28"/>
        </w:rPr>
        <w:t xml:space="preserve">0,1 - понижающий коэффициент суммы возврата </w:t>
      </w:r>
      <w:r>
        <w:rPr>
          <w:rFonts w:ascii="Times New Roman" w:hAnsi="Times New Roman" w:cs="Times New Roman"/>
          <w:sz w:val="28"/>
          <w:szCs w:val="28"/>
        </w:rPr>
        <w:t>межбюджетного трансферта</w:t>
      </w:r>
      <w:r w:rsidRPr="005C3390">
        <w:rPr>
          <w:rFonts w:ascii="Times New Roman" w:hAnsi="Times New Roman" w:cs="Times New Roman"/>
          <w:sz w:val="28"/>
          <w:szCs w:val="28"/>
        </w:rPr>
        <w:t>.</w:t>
      </w:r>
    </w:p>
    <w:p w:rsidR="005C3390" w:rsidRPr="005C3390" w:rsidRDefault="005C3390" w:rsidP="000E591B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3390">
        <w:rPr>
          <w:rFonts w:ascii="Times New Roman" w:hAnsi="Times New Roman" w:cs="Times New Roman"/>
          <w:sz w:val="28"/>
          <w:szCs w:val="28"/>
        </w:rPr>
        <w:t xml:space="preserve">Коэффициент возврата </w:t>
      </w:r>
      <w:r>
        <w:rPr>
          <w:rFonts w:ascii="Times New Roman" w:hAnsi="Times New Roman" w:cs="Times New Roman"/>
          <w:sz w:val="28"/>
          <w:szCs w:val="28"/>
        </w:rPr>
        <w:t>межбюджетного трансферта</w:t>
      </w:r>
      <w:r w:rsidRPr="005C3390">
        <w:rPr>
          <w:rFonts w:ascii="Times New Roman" w:hAnsi="Times New Roman" w:cs="Times New Roman"/>
          <w:sz w:val="28"/>
          <w:szCs w:val="28"/>
        </w:rPr>
        <w:t xml:space="preserve"> (k) рассчитывается по формуле:</w:t>
      </w:r>
    </w:p>
    <w:p w:rsidR="005C3390" w:rsidRPr="005C3390" w:rsidRDefault="005C3390" w:rsidP="000E591B">
      <w:pPr>
        <w:pStyle w:val="ConsPlusNormal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C3390" w:rsidRPr="005C3390" w:rsidRDefault="005C3390" w:rsidP="000E591B">
      <w:pPr>
        <w:pStyle w:val="ConsPlusNormal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5C3390">
        <w:rPr>
          <w:rFonts w:ascii="Times New Roman" w:hAnsi="Times New Roman" w:cs="Times New Roman"/>
          <w:noProof/>
          <w:position w:val="-11"/>
          <w:sz w:val="28"/>
          <w:szCs w:val="28"/>
        </w:rPr>
        <w:drawing>
          <wp:inline distT="0" distB="0" distL="0" distR="0">
            <wp:extent cx="960120" cy="289560"/>
            <wp:effectExtent l="0" t="0" r="0" b="0"/>
            <wp:docPr id="1" name="Рисунок 1" descr="base_23638_126861_3280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ase_23638_126861_32803"/>
                    <pic:cNvPicPr preferRelativeResize="0">
                      <a:picLocks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012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C3390" w:rsidRPr="005C3390" w:rsidRDefault="005C3390" w:rsidP="000E591B">
      <w:pPr>
        <w:pStyle w:val="ConsPlusNormal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C3390" w:rsidRPr="005C3390" w:rsidRDefault="005C3390" w:rsidP="000E591B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3390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r w:rsidRPr="005C3390">
        <w:rPr>
          <w:rFonts w:ascii="Times New Roman" w:hAnsi="Times New Roman" w:cs="Times New Roman"/>
          <w:sz w:val="28"/>
          <w:szCs w:val="28"/>
        </w:rPr>
        <w:t>Di</w:t>
      </w:r>
      <w:proofErr w:type="spellEnd"/>
      <w:r w:rsidRPr="005C3390">
        <w:rPr>
          <w:rFonts w:ascii="Times New Roman" w:hAnsi="Times New Roman" w:cs="Times New Roman"/>
          <w:sz w:val="28"/>
          <w:szCs w:val="28"/>
        </w:rPr>
        <w:t xml:space="preserve"> - индекс, отражающий уровень </w:t>
      </w:r>
      <w:proofErr w:type="spellStart"/>
      <w:r w:rsidRPr="005C3390">
        <w:rPr>
          <w:rFonts w:ascii="Times New Roman" w:hAnsi="Times New Roman" w:cs="Times New Roman"/>
          <w:sz w:val="28"/>
          <w:szCs w:val="28"/>
        </w:rPr>
        <w:t>недостижения</w:t>
      </w:r>
      <w:proofErr w:type="spellEnd"/>
      <w:r w:rsidRPr="005C3390">
        <w:rPr>
          <w:rFonts w:ascii="Times New Roman" w:hAnsi="Times New Roman" w:cs="Times New Roman"/>
          <w:sz w:val="28"/>
          <w:szCs w:val="28"/>
        </w:rPr>
        <w:t xml:space="preserve"> i-</w:t>
      </w:r>
      <w:proofErr w:type="spellStart"/>
      <w:r w:rsidRPr="005C3390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5C3390">
        <w:rPr>
          <w:rFonts w:ascii="Times New Roman" w:hAnsi="Times New Roman" w:cs="Times New Roman"/>
          <w:sz w:val="28"/>
          <w:szCs w:val="28"/>
        </w:rPr>
        <w:t xml:space="preserve"> показателя результата использования </w:t>
      </w:r>
      <w:r>
        <w:rPr>
          <w:rFonts w:ascii="Times New Roman" w:hAnsi="Times New Roman" w:cs="Times New Roman"/>
          <w:sz w:val="28"/>
          <w:szCs w:val="28"/>
        </w:rPr>
        <w:t>межбюджетного трансферта</w:t>
      </w:r>
      <w:r w:rsidRPr="005C3390">
        <w:rPr>
          <w:rFonts w:ascii="Times New Roman" w:hAnsi="Times New Roman" w:cs="Times New Roman"/>
          <w:sz w:val="28"/>
          <w:szCs w:val="28"/>
        </w:rPr>
        <w:t>.</w:t>
      </w:r>
    </w:p>
    <w:p w:rsidR="005C3390" w:rsidRPr="005C3390" w:rsidRDefault="005C3390" w:rsidP="000E591B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3390">
        <w:rPr>
          <w:rFonts w:ascii="Times New Roman" w:hAnsi="Times New Roman" w:cs="Times New Roman"/>
          <w:sz w:val="28"/>
          <w:szCs w:val="28"/>
        </w:rPr>
        <w:t xml:space="preserve">При расчете коэффициента возврата субсидии используются только положительные значения индекса, отражающего уровень </w:t>
      </w:r>
      <w:proofErr w:type="spellStart"/>
      <w:r w:rsidRPr="005C3390">
        <w:rPr>
          <w:rFonts w:ascii="Times New Roman" w:hAnsi="Times New Roman" w:cs="Times New Roman"/>
          <w:sz w:val="28"/>
          <w:szCs w:val="28"/>
        </w:rPr>
        <w:t>недостижения</w:t>
      </w:r>
      <w:proofErr w:type="spellEnd"/>
      <w:r w:rsidRPr="005C3390">
        <w:rPr>
          <w:rFonts w:ascii="Times New Roman" w:hAnsi="Times New Roman" w:cs="Times New Roman"/>
          <w:sz w:val="28"/>
          <w:szCs w:val="28"/>
        </w:rPr>
        <w:t xml:space="preserve"> i-</w:t>
      </w:r>
      <w:proofErr w:type="spellStart"/>
      <w:r w:rsidRPr="005C3390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5C3390">
        <w:rPr>
          <w:rFonts w:ascii="Times New Roman" w:hAnsi="Times New Roman" w:cs="Times New Roman"/>
          <w:sz w:val="28"/>
          <w:szCs w:val="28"/>
        </w:rPr>
        <w:t xml:space="preserve"> показателя результата использования </w:t>
      </w:r>
      <w:r>
        <w:rPr>
          <w:rFonts w:ascii="Times New Roman" w:hAnsi="Times New Roman" w:cs="Times New Roman"/>
          <w:sz w:val="28"/>
          <w:szCs w:val="28"/>
        </w:rPr>
        <w:t>межбюджетного трансферта</w:t>
      </w:r>
      <w:r w:rsidRPr="005C3390">
        <w:rPr>
          <w:rFonts w:ascii="Times New Roman" w:hAnsi="Times New Roman" w:cs="Times New Roman"/>
          <w:sz w:val="28"/>
          <w:szCs w:val="28"/>
        </w:rPr>
        <w:t>.</w:t>
      </w:r>
    </w:p>
    <w:p w:rsidR="005C3390" w:rsidRPr="005C3390" w:rsidRDefault="005C3390" w:rsidP="000E591B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3390">
        <w:rPr>
          <w:rFonts w:ascii="Times New Roman" w:hAnsi="Times New Roman" w:cs="Times New Roman"/>
          <w:sz w:val="28"/>
          <w:szCs w:val="28"/>
        </w:rPr>
        <w:t xml:space="preserve">Индекс, отражающий уровень </w:t>
      </w:r>
      <w:proofErr w:type="spellStart"/>
      <w:r w:rsidRPr="005C3390">
        <w:rPr>
          <w:rFonts w:ascii="Times New Roman" w:hAnsi="Times New Roman" w:cs="Times New Roman"/>
          <w:sz w:val="28"/>
          <w:szCs w:val="28"/>
        </w:rPr>
        <w:t>недостижения</w:t>
      </w:r>
      <w:proofErr w:type="spellEnd"/>
      <w:r w:rsidRPr="005C3390">
        <w:rPr>
          <w:rFonts w:ascii="Times New Roman" w:hAnsi="Times New Roman" w:cs="Times New Roman"/>
          <w:sz w:val="28"/>
          <w:szCs w:val="28"/>
        </w:rPr>
        <w:t xml:space="preserve"> i-</w:t>
      </w:r>
      <w:proofErr w:type="spellStart"/>
      <w:r w:rsidRPr="005C3390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5C3390">
        <w:rPr>
          <w:rFonts w:ascii="Times New Roman" w:hAnsi="Times New Roman" w:cs="Times New Roman"/>
          <w:sz w:val="28"/>
          <w:szCs w:val="28"/>
        </w:rPr>
        <w:t xml:space="preserve"> показателя результата использования </w:t>
      </w:r>
      <w:r>
        <w:rPr>
          <w:rFonts w:ascii="Times New Roman" w:hAnsi="Times New Roman" w:cs="Times New Roman"/>
          <w:sz w:val="28"/>
          <w:szCs w:val="28"/>
        </w:rPr>
        <w:t>межбюджетного трансферта</w:t>
      </w:r>
      <w:r w:rsidRPr="005C3390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5C3390">
        <w:rPr>
          <w:rFonts w:ascii="Times New Roman" w:hAnsi="Times New Roman" w:cs="Times New Roman"/>
          <w:sz w:val="28"/>
          <w:szCs w:val="28"/>
        </w:rPr>
        <w:t>Di</w:t>
      </w:r>
      <w:proofErr w:type="spellEnd"/>
      <w:r w:rsidRPr="005C3390">
        <w:rPr>
          <w:rFonts w:ascii="Times New Roman" w:hAnsi="Times New Roman" w:cs="Times New Roman"/>
          <w:sz w:val="28"/>
          <w:szCs w:val="28"/>
        </w:rPr>
        <w:t>), определяется:</w:t>
      </w:r>
    </w:p>
    <w:p w:rsidR="005C3390" w:rsidRPr="005C3390" w:rsidRDefault="005C3390" w:rsidP="000E591B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3390">
        <w:rPr>
          <w:rFonts w:ascii="Times New Roman" w:hAnsi="Times New Roman" w:cs="Times New Roman"/>
          <w:sz w:val="28"/>
          <w:szCs w:val="28"/>
        </w:rPr>
        <w:t xml:space="preserve">- для показателей результата использования </w:t>
      </w:r>
      <w:r>
        <w:rPr>
          <w:rFonts w:ascii="Times New Roman" w:hAnsi="Times New Roman" w:cs="Times New Roman"/>
          <w:sz w:val="28"/>
          <w:szCs w:val="28"/>
        </w:rPr>
        <w:t>межбюджетного трансферта</w:t>
      </w:r>
      <w:r w:rsidRPr="005C3390">
        <w:rPr>
          <w:rFonts w:ascii="Times New Roman" w:hAnsi="Times New Roman" w:cs="Times New Roman"/>
          <w:sz w:val="28"/>
          <w:szCs w:val="28"/>
        </w:rPr>
        <w:t xml:space="preserve">, по которым большее значение фактически достигнутого значения отражает большую эффективность использования </w:t>
      </w:r>
      <w:r>
        <w:rPr>
          <w:rFonts w:ascii="Times New Roman" w:hAnsi="Times New Roman" w:cs="Times New Roman"/>
          <w:sz w:val="28"/>
          <w:szCs w:val="28"/>
        </w:rPr>
        <w:t>межбюджетного трансферта</w:t>
      </w:r>
      <w:r w:rsidRPr="005C3390">
        <w:rPr>
          <w:rFonts w:ascii="Times New Roman" w:hAnsi="Times New Roman" w:cs="Times New Roman"/>
          <w:sz w:val="28"/>
          <w:szCs w:val="28"/>
        </w:rPr>
        <w:t xml:space="preserve"> ("растущие показатели"), - по формуле:</w:t>
      </w:r>
    </w:p>
    <w:p w:rsidR="005C3390" w:rsidRPr="005C3390" w:rsidRDefault="005C3390" w:rsidP="000E591B">
      <w:pPr>
        <w:pStyle w:val="ConsPlusNormal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C3390" w:rsidRPr="005C3390" w:rsidRDefault="005C3390" w:rsidP="000E591B">
      <w:pPr>
        <w:pStyle w:val="ConsPlusNormal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5C3390">
        <w:rPr>
          <w:rFonts w:ascii="Times New Roman" w:hAnsi="Times New Roman" w:cs="Times New Roman"/>
          <w:sz w:val="28"/>
          <w:szCs w:val="28"/>
        </w:rPr>
        <w:t>Di</w:t>
      </w:r>
      <w:proofErr w:type="spellEnd"/>
      <w:r w:rsidRPr="005C3390">
        <w:rPr>
          <w:rFonts w:ascii="Times New Roman" w:hAnsi="Times New Roman" w:cs="Times New Roman"/>
          <w:sz w:val="28"/>
          <w:szCs w:val="28"/>
        </w:rPr>
        <w:t xml:space="preserve"> = 1 - </w:t>
      </w:r>
      <w:proofErr w:type="spellStart"/>
      <w:r w:rsidRPr="005C3390">
        <w:rPr>
          <w:rFonts w:ascii="Times New Roman" w:hAnsi="Times New Roman" w:cs="Times New Roman"/>
          <w:sz w:val="28"/>
          <w:szCs w:val="28"/>
        </w:rPr>
        <w:t>Ti</w:t>
      </w:r>
      <w:proofErr w:type="spellEnd"/>
      <w:r w:rsidRPr="005C3390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5C3390">
        <w:rPr>
          <w:rFonts w:ascii="Times New Roman" w:hAnsi="Times New Roman" w:cs="Times New Roman"/>
          <w:sz w:val="28"/>
          <w:szCs w:val="28"/>
        </w:rPr>
        <w:t>Si</w:t>
      </w:r>
      <w:proofErr w:type="spellEnd"/>
      <w:r w:rsidRPr="005C3390">
        <w:rPr>
          <w:rFonts w:ascii="Times New Roman" w:hAnsi="Times New Roman" w:cs="Times New Roman"/>
          <w:sz w:val="28"/>
          <w:szCs w:val="28"/>
        </w:rPr>
        <w:t>,</w:t>
      </w:r>
    </w:p>
    <w:p w:rsidR="005C3390" w:rsidRPr="005C3390" w:rsidRDefault="005C3390" w:rsidP="000E591B">
      <w:pPr>
        <w:pStyle w:val="ConsPlusNormal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C3390" w:rsidRPr="005C3390" w:rsidRDefault="005C3390" w:rsidP="000E591B">
      <w:pPr>
        <w:pStyle w:val="ConsPlusNormal"/>
        <w:contextualSpacing/>
        <w:rPr>
          <w:rFonts w:ascii="Times New Roman" w:hAnsi="Times New Roman" w:cs="Times New Roman"/>
          <w:sz w:val="28"/>
          <w:szCs w:val="28"/>
        </w:rPr>
      </w:pPr>
      <w:r w:rsidRPr="005C3390">
        <w:rPr>
          <w:rFonts w:ascii="Times New Roman" w:hAnsi="Times New Roman" w:cs="Times New Roman"/>
          <w:sz w:val="28"/>
          <w:szCs w:val="28"/>
        </w:rPr>
        <w:t>где:</w:t>
      </w:r>
    </w:p>
    <w:p w:rsidR="005C3390" w:rsidRPr="005C3390" w:rsidRDefault="005C3390" w:rsidP="000E591B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C3390">
        <w:rPr>
          <w:rFonts w:ascii="Times New Roman" w:hAnsi="Times New Roman" w:cs="Times New Roman"/>
          <w:sz w:val="28"/>
          <w:szCs w:val="28"/>
        </w:rPr>
        <w:t>Ti</w:t>
      </w:r>
      <w:proofErr w:type="spellEnd"/>
      <w:r w:rsidRPr="005C3390">
        <w:rPr>
          <w:rFonts w:ascii="Times New Roman" w:hAnsi="Times New Roman" w:cs="Times New Roman"/>
          <w:sz w:val="28"/>
          <w:szCs w:val="28"/>
        </w:rPr>
        <w:t xml:space="preserve"> - фактически достигнутое значение i-го показателя результата использования </w:t>
      </w:r>
      <w:r>
        <w:rPr>
          <w:rFonts w:ascii="Times New Roman" w:hAnsi="Times New Roman" w:cs="Times New Roman"/>
          <w:sz w:val="28"/>
          <w:szCs w:val="28"/>
        </w:rPr>
        <w:t>межбюджетного трансферта</w:t>
      </w:r>
      <w:r w:rsidRPr="005C3390">
        <w:rPr>
          <w:rFonts w:ascii="Times New Roman" w:hAnsi="Times New Roman" w:cs="Times New Roman"/>
          <w:sz w:val="28"/>
          <w:szCs w:val="28"/>
        </w:rPr>
        <w:t xml:space="preserve"> на отчетную дату;</w:t>
      </w:r>
    </w:p>
    <w:p w:rsidR="005C3390" w:rsidRPr="005C3390" w:rsidRDefault="005C3390" w:rsidP="000E591B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C3390">
        <w:rPr>
          <w:rFonts w:ascii="Times New Roman" w:hAnsi="Times New Roman" w:cs="Times New Roman"/>
          <w:sz w:val="28"/>
          <w:szCs w:val="28"/>
        </w:rPr>
        <w:t>Si</w:t>
      </w:r>
      <w:proofErr w:type="spellEnd"/>
      <w:r w:rsidRPr="005C3390">
        <w:rPr>
          <w:rFonts w:ascii="Times New Roman" w:hAnsi="Times New Roman" w:cs="Times New Roman"/>
          <w:sz w:val="28"/>
          <w:szCs w:val="28"/>
        </w:rPr>
        <w:t xml:space="preserve"> - плановое значение i-го показателя результата использования </w:t>
      </w:r>
      <w:r>
        <w:rPr>
          <w:rFonts w:ascii="Times New Roman" w:hAnsi="Times New Roman" w:cs="Times New Roman"/>
          <w:sz w:val="28"/>
          <w:szCs w:val="28"/>
        </w:rPr>
        <w:t>межбюджетного трансферта</w:t>
      </w:r>
      <w:r w:rsidRPr="005C3390">
        <w:rPr>
          <w:rFonts w:ascii="Times New Roman" w:hAnsi="Times New Roman" w:cs="Times New Roman"/>
          <w:sz w:val="28"/>
          <w:szCs w:val="28"/>
        </w:rPr>
        <w:t>, установленное соглашением;</w:t>
      </w:r>
    </w:p>
    <w:p w:rsidR="005C3390" w:rsidRPr="005C3390" w:rsidRDefault="005C3390" w:rsidP="000E591B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3390">
        <w:rPr>
          <w:rFonts w:ascii="Times New Roman" w:hAnsi="Times New Roman" w:cs="Times New Roman"/>
          <w:sz w:val="28"/>
          <w:szCs w:val="28"/>
        </w:rPr>
        <w:t xml:space="preserve">- для показателей результата использования </w:t>
      </w:r>
      <w:r>
        <w:rPr>
          <w:rFonts w:ascii="Times New Roman" w:hAnsi="Times New Roman" w:cs="Times New Roman"/>
          <w:sz w:val="28"/>
          <w:szCs w:val="28"/>
        </w:rPr>
        <w:t>межбюджетного трансферта</w:t>
      </w:r>
      <w:r w:rsidRPr="005C3390">
        <w:rPr>
          <w:rFonts w:ascii="Times New Roman" w:hAnsi="Times New Roman" w:cs="Times New Roman"/>
          <w:sz w:val="28"/>
          <w:szCs w:val="28"/>
        </w:rPr>
        <w:t xml:space="preserve">, по которым большее значение фактически достигнутого значения отражает меньшую эффективность использования </w:t>
      </w:r>
      <w:r>
        <w:rPr>
          <w:rFonts w:ascii="Times New Roman" w:hAnsi="Times New Roman" w:cs="Times New Roman"/>
          <w:sz w:val="28"/>
          <w:szCs w:val="28"/>
        </w:rPr>
        <w:t>межбюджетного трансферта</w:t>
      </w:r>
      <w:r w:rsidRPr="005C3390">
        <w:rPr>
          <w:rFonts w:ascii="Times New Roman" w:hAnsi="Times New Roman" w:cs="Times New Roman"/>
          <w:sz w:val="28"/>
          <w:szCs w:val="28"/>
        </w:rPr>
        <w:t xml:space="preserve"> ("убывающие показатели"), - по формуле:</w:t>
      </w:r>
    </w:p>
    <w:p w:rsidR="005C3390" w:rsidRPr="005C3390" w:rsidRDefault="005C3390" w:rsidP="000E591B">
      <w:pPr>
        <w:pStyle w:val="ConsPlusNormal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C3390" w:rsidRPr="005C3390" w:rsidRDefault="005C3390" w:rsidP="000E591B">
      <w:pPr>
        <w:pStyle w:val="ConsPlusNormal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5C3390">
        <w:rPr>
          <w:rFonts w:ascii="Times New Roman" w:hAnsi="Times New Roman" w:cs="Times New Roman"/>
          <w:sz w:val="28"/>
          <w:szCs w:val="28"/>
        </w:rPr>
        <w:t>Di</w:t>
      </w:r>
      <w:proofErr w:type="spellEnd"/>
      <w:r w:rsidRPr="005C3390">
        <w:rPr>
          <w:rFonts w:ascii="Times New Roman" w:hAnsi="Times New Roman" w:cs="Times New Roman"/>
          <w:sz w:val="28"/>
          <w:szCs w:val="28"/>
        </w:rPr>
        <w:t xml:space="preserve"> = 1 - </w:t>
      </w:r>
      <w:proofErr w:type="spellStart"/>
      <w:r w:rsidRPr="005C3390">
        <w:rPr>
          <w:rFonts w:ascii="Times New Roman" w:hAnsi="Times New Roman" w:cs="Times New Roman"/>
          <w:sz w:val="28"/>
          <w:szCs w:val="28"/>
        </w:rPr>
        <w:t>Si</w:t>
      </w:r>
      <w:proofErr w:type="spellEnd"/>
      <w:r w:rsidRPr="005C3390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5C3390">
        <w:rPr>
          <w:rFonts w:ascii="Times New Roman" w:hAnsi="Times New Roman" w:cs="Times New Roman"/>
          <w:sz w:val="28"/>
          <w:szCs w:val="28"/>
        </w:rPr>
        <w:t>Ti</w:t>
      </w:r>
      <w:proofErr w:type="spellEnd"/>
      <w:r w:rsidRPr="005C3390">
        <w:rPr>
          <w:rFonts w:ascii="Times New Roman" w:hAnsi="Times New Roman" w:cs="Times New Roman"/>
          <w:sz w:val="28"/>
          <w:szCs w:val="28"/>
        </w:rPr>
        <w:t>.</w:t>
      </w:r>
    </w:p>
    <w:p w:rsidR="005C3390" w:rsidRPr="005318A3" w:rsidRDefault="005C3390" w:rsidP="000E591B">
      <w:pPr>
        <w:autoSpaceDE w:val="0"/>
        <w:autoSpaceDN w:val="0"/>
        <w:adjustRightInd w:val="0"/>
        <w:contextualSpacing/>
        <w:jc w:val="both"/>
        <w:rPr>
          <w:rFonts w:cs="Times New Roman"/>
          <w:szCs w:val="28"/>
          <w:highlight w:val="yellow"/>
          <w:lang w:eastAsia="ru-RU"/>
        </w:rPr>
      </w:pPr>
    </w:p>
    <w:p w:rsidR="00790FE0" w:rsidRDefault="00D624AB" w:rsidP="000E591B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23</w:t>
      </w:r>
      <w:r w:rsidR="00F63125" w:rsidRPr="00790FE0">
        <w:rPr>
          <w:rFonts w:ascii="Times New Roman" w:hAnsi="Times New Roman" w:cs="Times New Roman"/>
          <w:sz w:val="28"/>
          <w:szCs w:val="28"/>
        </w:rPr>
        <w:t xml:space="preserve">. </w:t>
      </w:r>
      <w:r w:rsidR="00790FE0" w:rsidRPr="00790FE0">
        <w:rPr>
          <w:rFonts w:ascii="Times New Roman" w:hAnsi="Times New Roman" w:cs="Times New Roman"/>
          <w:color w:val="000000"/>
          <w:sz w:val="28"/>
          <w:szCs w:val="28"/>
        </w:rPr>
        <w:t xml:space="preserve">В случае нецелевого использования </w:t>
      </w:r>
      <w:r w:rsidR="00790FE0" w:rsidRPr="00790FE0">
        <w:rPr>
          <w:rFonts w:ascii="Times New Roman" w:eastAsiaTheme="minorHAnsi" w:hAnsi="Times New Roman" w:cs="Times New Roman"/>
          <w:sz w:val="28"/>
          <w:szCs w:val="28"/>
        </w:rPr>
        <w:t>межбюджетных трансфертов</w:t>
      </w:r>
      <w:r w:rsidR="00790FE0" w:rsidRPr="00790FE0">
        <w:rPr>
          <w:rFonts w:ascii="Times New Roman" w:hAnsi="Times New Roman" w:cs="Times New Roman"/>
          <w:color w:val="000000"/>
          <w:sz w:val="28"/>
          <w:szCs w:val="28"/>
        </w:rPr>
        <w:t xml:space="preserve"> к </w:t>
      </w:r>
      <w:r w:rsidR="00790FE0" w:rsidRPr="00790FE0">
        <w:rPr>
          <w:rFonts w:ascii="Times New Roman" w:hAnsi="Times New Roman" w:cs="Times New Roman"/>
          <w:sz w:val="28"/>
          <w:szCs w:val="28"/>
        </w:rPr>
        <w:t>органам местного самоуправления муниципальных образований области</w:t>
      </w:r>
      <w:r w:rsidR="00790FE0" w:rsidRPr="00790FE0">
        <w:rPr>
          <w:rFonts w:ascii="Times New Roman" w:hAnsi="Times New Roman" w:cs="Times New Roman"/>
          <w:color w:val="000000"/>
          <w:sz w:val="28"/>
          <w:szCs w:val="28"/>
        </w:rPr>
        <w:t xml:space="preserve"> применяются меры принуждения, предусмотренные действующим законодательством.</w:t>
      </w:r>
    </w:p>
    <w:p w:rsidR="00790FE0" w:rsidRDefault="00D624AB" w:rsidP="000E591B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24</w:t>
      </w:r>
      <w:r w:rsidR="008B3521" w:rsidRPr="00790FE0">
        <w:rPr>
          <w:rFonts w:ascii="Times New Roman" w:hAnsi="Times New Roman" w:cs="Times New Roman"/>
          <w:sz w:val="28"/>
          <w:szCs w:val="28"/>
        </w:rPr>
        <w:t xml:space="preserve">. Ответственность за недостоверность представляемых в соответствии с </w:t>
      </w:r>
      <w:r w:rsidR="008E4E2B">
        <w:rPr>
          <w:rFonts w:ascii="Times New Roman" w:hAnsi="Times New Roman" w:cs="Times New Roman"/>
          <w:sz w:val="28"/>
          <w:szCs w:val="28"/>
        </w:rPr>
        <w:t>Методикой</w:t>
      </w:r>
      <w:r w:rsidR="008B3521" w:rsidRPr="00790FE0">
        <w:rPr>
          <w:rFonts w:ascii="Times New Roman" w:hAnsi="Times New Roman" w:cs="Times New Roman"/>
          <w:sz w:val="28"/>
          <w:szCs w:val="28"/>
        </w:rPr>
        <w:t xml:space="preserve"> сведений, а также за нецелевое использование </w:t>
      </w:r>
      <w:r w:rsidR="007F08F1" w:rsidRPr="00790FE0">
        <w:rPr>
          <w:rFonts w:ascii="Times New Roman" w:hAnsi="Times New Roman" w:cs="Times New Roman"/>
          <w:sz w:val="28"/>
          <w:szCs w:val="28"/>
        </w:rPr>
        <w:t>межбюджетных трансфертов</w:t>
      </w:r>
      <w:r w:rsidR="008B3521" w:rsidRPr="00790FE0">
        <w:rPr>
          <w:rFonts w:ascii="Times New Roman" w:hAnsi="Times New Roman" w:cs="Times New Roman"/>
          <w:sz w:val="28"/>
          <w:szCs w:val="28"/>
        </w:rPr>
        <w:t xml:space="preserve"> возлагается на финансовые органы муниципальных образований </w:t>
      </w:r>
      <w:r w:rsidR="008B3521" w:rsidRPr="00790FE0">
        <w:rPr>
          <w:rFonts w:ascii="Times New Roman" w:eastAsia="Calibri" w:hAnsi="Times New Roman" w:cs="Times New Roman"/>
          <w:sz w:val="28"/>
          <w:szCs w:val="28"/>
        </w:rPr>
        <w:t>области</w:t>
      </w:r>
      <w:r w:rsidR="008B3521" w:rsidRPr="00790FE0">
        <w:rPr>
          <w:rFonts w:ascii="Times New Roman" w:hAnsi="Times New Roman" w:cs="Times New Roman"/>
          <w:sz w:val="28"/>
          <w:szCs w:val="28"/>
        </w:rPr>
        <w:t xml:space="preserve"> и уполномоченные органы муниципальных образований</w:t>
      </w:r>
      <w:r w:rsidR="008B3521" w:rsidRPr="00790FE0">
        <w:rPr>
          <w:rFonts w:ascii="Times New Roman" w:eastAsia="Calibri" w:hAnsi="Times New Roman" w:cs="Times New Roman"/>
          <w:sz w:val="28"/>
          <w:szCs w:val="28"/>
        </w:rPr>
        <w:t xml:space="preserve"> области</w:t>
      </w:r>
      <w:r w:rsidR="008B3521" w:rsidRPr="00790FE0">
        <w:rPr>
          <w:rFonts w:ascii="Times New Roman" w:hAnsi="Times New Roman" w:cs="Times New Roman"/>
          <w:sz w:val="28"/>
          <w:szCs w:val="28"/>
        </w:rPr>
        <w:t>.</w:t>
      </w:r>
    </w:p>
    <w:p w:rsidR="008B3521" w:rsidRPr="003D1E8D" w:rsidRDefault="00D624AB" w:rsidP="000E591B">
      <w:pPr>
        <w:pStyle w:val="ConsPlusNormal"/>
        <w:ind w:firstLine="709"/>
        <w:contextualSpacing/>
        <w:jc w:val="both"/>
      </w:pPr>
      <w:r>
        <w:rPr>
          <w:rFonts w:ascii="Times New Roman" w:hAnsi="Times New Roman" w:cs="Times New Roman"/>
          <w:sz w:val="28"/>
          <w:szCs w:val="28"/>
        </w:rPr>
        <w:t>25</w:t>
      </w:r>
      <w:r w:rsidR="008B3521" w:rsidRPr="00790FE0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8B3521" w:rsidRPr="00790FE0">
        <w:rPr>
          <w:rFonts w:ascii="Times New Roman" w:eastAsia="Calibri" w:hAnsi="Times New Roman" w:cs="Times New Roman"/>
          <w:sz w:val="28"/>
          <w:szCs w:val="28"/>
        </w:rPr>
        <w:t>Контроль за</w:t>
      </w:r>
      <w:proofErr w:type="gramEnd"/>
      <w:r w:rsidR="008B3521" w:rsidRPr="00790FE0">
        <w:rPr>
          <w:rFonts w:ascii="Times New Roman" w:eastAsia="Calibri" w:hAnsi="Times New Roman" w:cs="Times New Roman"/>
          <w:sz w:val="28"/>
          <w:szCs w:val="28"/>
        </w:rPr>
        <w:t xml:space="preserve"> соблюдением </w:t>
      </w:r>
      <w:r w:rsidR="008B3521" w:rsidRPr="00790FE0">
        <w:rPr>
          <w:rFonts w:ascii="Times New Roman" w:hAnsi="Times New Roman" w:cs="Times New Roman"/>
          <w:sz w:val="28"/>
          <w:szCs w:val="28"/>
        </w:rPr>
        <w:t>ОМСУ</w:t>
      </w:r>
      <w:r w:rsidR="008B3521" w:rsidRPr="00790FE0">
        <w:rPr>
          <w:rFonts w:ascii="Times New Roman" w:eastAsia="Calibri" w:hAnsi="Times New Roman" w:cs="Times New Roman"/>
          <w:sz w:val="28"/>
          <w:szCs w:val="28"/>
        </w:rPr>
        <w:t xml:space="preserve"> условий предоставления </w:t>
      </w:r>
      <w:r w:rsidR="007F08F1" w:rsidRPr="00790FE0">
        <w:rPr>
          <w:rFonts w:ascii="Times New Roman" w:eastAsia="Calibri" w:hAnsi="Times New Roman" w:cs="Times New Roman"/>
          <w:sz w:val="28"/>
          <w:szCs w:val="28"/>
        </w:rPr>
        <w:t>межбюджетных трансфертов</w:t>
      </w:r>
      <w:r w:rsidR="008B3521" w:rsidRPr="00790FE0">
        <w:rPr>
          <w:rFonts w:ascii="Times New Roman" w:eastAsia="Calibri" w:hAnsi="Times New Roman" w:cs="Times New Roman"/>
          <w:sz w:val="28"/>
          <w:szCs w:val="28"/>
        </w:rPr>
        <w:t xml:space="preserve"> осуществляется уполномоченными органами исполнительной власти Ярославской области и органами, осуществляющими внутренний государственный финансовый контроль</w:t>
      </w:r>
      <w:r w:rsidR="008B3521" w:rsidRPr="00316800">
        <w:rPr>
          <w:rFonts w:eastAsia="Calibri" w:cs="Times New Roman"/>
          <w:szCs w:val="28"/>
        </w:rPr>
        <w:t>.</w:t>
      </w:r>
    </w:p>
    <w:sectPr w:rsidR="008B3521" w:rsidRPr="003D1E8D" w:rsidSect="000E591B">
      <w:headerReference w:type="default" r:id="rId13"/>
      <w:footerReference w:type="default" r:id="rId14"/>
      <w:headerReference w:type="first" r:id="rId15"/>
      <w:pgSz w:w="11906" w:h="16838" w:code="9"/>
      <w:pgMar w:top="1134" w:right="851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4CFB" w:rsidRDefault="00BA4CFB" w:rsidP="00CF5840">
      <w:r>
        <w:separator/>
      </w:r>
    </w:p>
  </w:endnote>
  <w:endnote w:type="continuationSeparator" w:id="0">
    <w:p w:rsidR="00BA4CFB" w:rsidRDefault="00BA4CFB" w:rsidP="00CF5840">
      <w:r>
        <w:continuationSeparator/>
      </w:r>
    </w:p>
  </w:endnote>
  <w:endnote w:type="continuationNotice" w:id="1">
    <w:p w:rsidR="00BA4CFB" w:rsidRDefault="00BA4CF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Look w:val="0000" w:firstRow="0" w:lastRow="0" w:firstColumn="0" w:lastColumn="0" w:noHBand="0" w:noVBand="0"/>
    </w:tblPr>
    <w:tblGrid>
      <w:gridCol w:w="6379"/>
      <w:gridCol w:w="3191"/>
    </w:tblGrid>
    <w:tr w:rsidR="00FA65D9" w:rsidTr="00EB7B1E">
      <w:tc>
        <w:tcPr>
          <w:tcW w:w="3333" w:type="pct"/>
          <w:shd w:val="clear" w:color="auto" w:fill="auto"/>
        </w:tcPr>
        <w:p w:rsidR="00FA65D9" w:rsidRPr="00EB7B1E" w:rsidRDefault="00FA65D9" w:rsidP="00EB7B1E">
          <w:pPr>
            <w:pStyle w:val="a6"/>
            <w:ind w:firstLine="0"/>
            <w:rPr>
              <w:rFonts w:cs="Times New Roman"/>
              <w:color w:val="808080"/>
              <w:sz w:val="18"/>
            </w:rPr>
          </w:pPr>
        </w:p>
      </w:tc>
      <w:tc>
        <w:tcPr>
          <w:tcW w:w="1667" w:type="pct"/>
          <w:shd w:val="clear" w:color="auto" w:fill="auto"/>
        </w:tcPr>
        <w:p w:rsidR="00FA65D9" w:rsidRPr="00EB7B1E" w:rsidRDefault="00FA65D9" w:rsidP="00EB7B1E">
          <w:pPr>
            <w:pStyle w:val="a6"/>
            <w:ind w:firstLine="0"/>
            <w:jc w:val="right"/>
            <w:rPr>
              <w:rFonts w:cs="Times New Roman"/>
              <w:color w:val="808080"/>
              <w:sz w:val="18"/>
            </w:rPr>
          </w:pPr>
        </w:p>
      </w:tc>
    </w:tr>
  </w:tbl>
  <w:p w:rsidR="00FA65D9" w:rsidRPr="00EB7B1E" w:rsidRDefault="00FA65D9" w:rsidP="00EB7B1E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4CFB" w:rsidRDefault="00BA4CFB" w:rsidP="00CF5840">
      <w:r>
        <w:separator/>
      </w:r>
    </w:p>
  </w:footnote>
  <w:footnote w:type="continuationSeparator" w:id="0">
    <w:p w:rsidR="00BA4CFB" w:rsidRDefault="00BA4CFB" w:rsidP="00CF5840">
      <w:r>
        <w:continuationSeparator/>
      </w:r>
    </w:p>
  </w:footnote>
  <w:footnote w:type="continuationNotice" w:id="1">
    <w:p w:rsidR="00BA4CFB" w:rsidRDefault="00BA4CFB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9592486"/>
    </w:sdtPr>
    <w:sdtEndPr/>
    <w:sdtContent>
      <w:p w:rsidR="000E591B" w:rsidRDefault="00BA4CFB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52005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:rsidR="000E591B" w:rsidRDefault="000E591B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591B" w:rsidRDefault="000E591B">
    <w:pPr>
      <w:pStyle w:val="a4"/>
      <w:jc w:val="center"/>
    </w:pPr>
  </w:p>
  <w:p w:rsidR="000E591B" w:rsidRDefault="000E591B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6430"/>
    <w:rsid w:val="00005CEF"/>
    <w:rsid w:val="0000609F"/>
    <w:rsid w:val="00007DCA"/>
    <w:rsid w:val="00012D64"/>
    <w:rsid w:val="00052005"/>
    <w:rsid w:val="000544D3"/>
    <w:rsid w:val="000612C7"/>
    <w:rsid w:val="00063174"/>
    <w:rsid w:val="000A469B"/>
    <w:rsid w:val="000C0FC4"/>
    <w:rsid w:val="000C1833"/>
    <w:rsid w:val="000D4CCF"/>
    <w:rsid w:val="000D5A81"/>
    <w:rsid w:val="000E56E7"/>
    <w:rsid w:val="000E591B"/>
    <w:rsid w:val="000F0CE7"/>
    <w:rsid w:val="00100941"/>
    <w:rsid w:val="00112776"/>
    <w:rsid w:val="00117BF8"/>
    <w:rsid w:val="001347C5"/>
    <w:rsid w:val="0014170E"/>
    <w:rsid w:val="00143098"/>
    <w:rsid w:val="0016025C"/>
    <w:rsid w:val="0016573C"/>
    <w:rsid w:val="00170639"/>
    <w:rsid w:val="001707B3"/>
    <w:rsid w:val="00185024"/>
    <w:rsid w:val="001A10B7"/>
    <w:rsid w:val="001B6AAD"/>
    <w:rsid w:val="001C442A"/>
    <w:rsid w:val="001C5428"/>
    <w:rsid w:val="001C78DA"/>
    <w:rsid w:val="001E290B"/>
    <w:rsid w:val="001E3F13"/>
    <w:rsid w:val="001F12C7"/>
    <w:rsid w:val="00206788"/>
    <w:rsid w:val="00216055"/>
    <w:rsid w:val="00226A85"/>
    <w:rsid w:val="002306C4"/>
    <w:rsid w:val="00240984"/>
    <w:rsid w:val="0024228E"/>
    <w:rsid w:val="00260038"/>
    <w:rsid w:val="0026528A"/>
    <w:rsid w:val="002816BB"/>
    <w:rsid w:val="0029026F"/>
    <w:rsid w:val="0029498C"/>
    <w:rsid w:val="002A353D"/>
    <w:rsid w:val="002C555D"/>
    <w:rsid w:val="002D0FE0"/>
    <w:rsid w:val="002D6899"/>
    <w:rsid w:val="002E470F"/>
    <w:rsid w:val="002F30DD"/>
    <w:rsid w:val="002F6DDE"/>
    <w:rsid w:val="00304CED"/>
    <w:rsid w:val="00320411"/>
    <w:rsid w:val="003246AA"/>
    <w:rsid w:val="00330DFC"/>
    <w:rsid w:val="0034173D"/>
    <w:rsid w:val="00361161"/>
    <w:rsid w:val="003656CE"/>
    <w:rsid w:val="003670EA"/>
    <w:rsid w:val="00371BE3"/>
    <w:rsid w:val="00375AA0"/>
    <w:rsid w:val="00381164"/>
    <w:rsid w:val="00381F6B"/>
    <w:rsid w:val="003A2DCC"/>
    <w:rsid w:val="003D1266"/>
    <w:rsid w:val="003D1E8D"/>
    <w:rsid w:val="003D4E9D"/>
    <w:rsid w:val="003E3CE0"/>
    <w:rsid w:val="003F43C8"/>
    <w:rsid w:val="003F65E2"/>
    <w:rsid w:val="0040656C"/>
    <w:rsid w:val="004126DB"/>
    <w:rsid w:val="00435E01"/>
    <w:rsid w:val="00470773"/>
    <w:rsid w:val="00487DAB"/>
    <w:rsid w:val="004A4C51"/>
    <w:rsid w:val="004B6F3B"/>
    <w:rsid w:val="004C17EA"/>
    <w:rsid w:val="004D04D9"/>
    <w:rsid w:val="004E03C3"/>
    <w:rsid w:val="00524447"/>
    <w:rsid w:val="005318A3"/>
    <w:rsid w:val="0053407A"/>
    <w:rsid w:val="00547508"/>
    <w:rsid w:val="00553832"/>
    <w:rsid w:val="00560A57"/>
    <w:rsid w:val="00560EDB"/>
    <w:rsid w:val="00570FBB"/>
    <w:rsid w:val="0057566D"/>
    <w:rsid w:val="005862FB"/>
    <w:rsid w:val="00594D7C"/>
    <w:rsid w:val="005A7175"/>
    <w:rsid w:val="005C3390"/>
    <w:rsid w:val="005D0750"/>
    <w:rsid w:val="005D37AD"/>
    <w:rsid w:val="005D3ACF"/>
    <w:rsid w:val="005D4AE9"/>
    <w:rsid w:val="005D64C9"/>
    <w:rsid w:val="005E5D2E"/>
    <w:rsid w:val="005F2543"/>
    <w:rsid w:val="00601A1B"/>
    <w:rsid w:val="006022D1"/>
    <w:rsid w:val="00602507"/>
    <w:rsid w:val="00604698"/>
    <w:rsid w:val="006157BF"/>
    <w:rsid w:val="00631ABE"/>
    <w:rsid w:val="0063748A"/>
    <w:rsid w:val="00647CAE"/>
    <w:rsid w:val="00662E4E"/>
    <w:rsid w:val="00681496"/>
    <w:rsid w:val="00684257"/>
    <w:rsid w:val="00686961"/>
    <w:rsid w:val="006C600F"/>
    <w:rsid w:val="006C747C"/>
    <w:rsid w:val="006D3537"/>
    <w:rsid w:val="006E1910"/>
    <w:rsid w:val="006F3380"/>
    <w:rsid w:val="006F4EE2"/>
    <w:rsid w:val="00702D11"/>
    <w:rsid w:val="00732C15"/>
    <w:rsid w:val="007341B3"/>
    <w:rsid w:val="00737E26"/>
    <w:rsid w:val="00751E20"/>
    <w:rsid w:val="00764672"/>
    <w:rsid w:val="00771D0F"/>
    <w:rsid w:val="007775D3"/>
    <w:rsid w:val="00790FE0"/>
    <w:rsid w:val="00794AAD"/>
    <w:rsid w:val="00796C37"/>
    <w:rsid w:val="007B7892"/>
    <w:rsid w:val="007E3DD5"/>
    <w:rsid w:val="007F0495"/>
    <w:rsid w:val="007F08F1"/>
    <w:rsid w:val="007F1932"/>
    <w:rsid w:val="00810833"/>
    <w:rsid w:val="00810C37"/>
    <w:rsid w:val="008140A5"/>
    <w:rsid w:val="0084373A"/>
    <w:rsid w:val="00843F87"/>
    <w:rsid w:val="00852B5F"/>
    <w:rsid w:val="00873130"/>
    <w:rsid w:val="008827A8"/>
    <w:rsid w:val="008A5D82"/>
    <w:rsid w:val="008A76CD"/>
    <w:rsid w:val="008B3312"/>
    <w:rsid w:val="008B3521"/>
    <w:rsid w:val="008C1CB8"/>
    <w:rsid w:val="008C5C70"/>
    <w:rsid w:val="008E20D0"/>
    <w:rsid w:val="008E4E2B"/>
    <w:rsid w:val="008F176D"/>
    <w:rsid w:val="008F6EE0"/>
    <w:rsid w:val="009041F9"/>
    <w:rsid w:val="00912E83"/>
    <w:rsid w:val="00916EB5"/>
    <w:rsid w:val="00932D9B"/>
    <w:rsid w:val="0093417A"/>
    <w:rsid w:val="00937F98"/>
    <w:rsid w:val="00951983"/>
    <w:rsid w:val="00956E3B"/>
    <w:rsid w:val="00981EBD"/>
    <w:rsid w:val="00991256"/>
    <w:rsid w:val="009B7B0D"/>
    <w:rsid w:val="009C5F82"/>
    <w:rsid w:val="009F1EEC"/>
    <w:rsid w:val="00A4061C"/>
    <w:rsid w:val="00A4739C"/>
    <w:rsid w:val="00A477F4"/>
    <w:rsid w:val="00A52530"/>
    <w:rsid w:val="00A63B01"/>
    <w:rsid w:val="00A66604"/>
    <w:rsid w:val="00A67FDE"/>
    <w:rsid w:val="00A83012"/>
    <w:rsid w:val="00A83D83"/>
    <w:rsid w:val="00A97B89"/>
    <w:rsid w:val="00AC7D1C"/>
    <w:rsid w:val="00B06C53"/>
    <w:rsid w:val="00B32322"/>
    <w:rsid w:val="00B332BD"/>
    <w:rsid w:val="00B41FCA"/>
    <w:rsid w:val="00B55589"/>
    <w:rsid w:val="00B64B51"/>
    <w:rsid w:val="00B728FB"/>
    <w:rsid w:val="00B86AFF"/>
    <w:rsid w:val="00B90652"/>
    <w:rsid w:val="00B937C8"/>
    <w:rsid w:val="00BA4CFB"/>
    <w:rsid w:val="00BB0860"/>
    <w:rsid w:val="00BB1812"/>
    <w:rsid w:val="00BB38FE"/>
    <w:rsid w:val="00BC36C8"/>
    <w:rsid w:val="00BC7831"/>
    <w:rsid w:val="00BD3826"/>
    <w:rsid w:val="00BE7C98"/>
    <w:rsid w:val="00BF4013"/>
    <w:rsid w:val="00C14DD8"/>
    <w:rsid w:val="00C208D9"/>
    <w:rsid w:val="00C33A95"/>
    <w:rsid w:val="00C34F8D"/>
    <w:rsid w:val="00C4062D"/>
    <w:rsid w:val="00C6148C"/>
    <w:rsid w:val="00C80443"/>
    <w:rsid w:val="00CB4FBC"/>
    <w:rsid w:val="00CC0680"/>
    <w:rsid w:val="00CF5840"/>
    <w:rsid w:val="00CF63FC"/>
    <w:rsid w:val="00D00EFB"/>
    <w:rsid w:val="00D05C47"/>
    <w:rsid w:val="00D06430"/>
    <w:rsid w:val="00D11AC8"/>
    <w:rsid w:val="00D43342"/>
    <w:rsid w:val="00D438D5"/>
    <w:rsid w:val="00D440FF"/>
    <w:rsid w:val="00D53860"/>
    <w:rsid w:val="00D624AB"/>
    <w:rsid w:val="00D756BC"/>
    <w:rsid w:val="00D9207C"/>
    <w:rsid w:val="00D93B70"/>
    <w:rsid w:val="00D93F0C"/>
    <w:rsid w:val="00D96FBF"/>
    <w:rsid w:val="00DA368C"/>
    <w:rsid w:val="00DB508F"/>
    <w:rsid w:val="00DC5E4B"/>
    <w:rsid w:val="00E10D0F"/>
    <w:rsid w:val="00E1407E"/>
    <w:rsid w:val="00E56840"/>
    <w:rsid w:val="00E770B4"/>
    <w:rsid w:val="00E82641"/>
    <w:rsid w:val="00EA08B3"/>
    <w:rsid w:val="00EA4C99"/>
    <w:rsid w:val="00EA5B83"/>
    <w:rsid w:val="00EA6E19"/>
    <w:rsid w:val="00EB6766"/>
    <w:rsid w:val="00EB7B1E"/>
    <w:rsid w:val="00EF10A2"/>
    <w:rsid w:val="00EF586B"/>
    <w:rsid w:val="00F11788"/>
    <w:rsid w:val="00F24227"/>
    <w:rsid w:val="00F51CDF"/>
    <w:rsid w:val="00F63125"/>
    <w:rsid w:val="00F754D7"/>
    <w:rsid w:val="00F815F0"/>
    <w:rsid w:val="00F82D65"/>
    <w:rsid w:val="00F83495"/>
    <w:rsid w:val="00FA65D9"/>
    <w:rsid w:val="00FC6ECA"/>
    <w:rsid w:val="00FE30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1B3"/>
    <w:pPr>
      <w:spacing w:after="0" w:line="240" w:lineRule="auto"/>
      <w:ind w:firstLine="709"/>
    </w:pPr>
    <w:rPr>
      <w:rFonts w:ascii="Times New Roman" w:eastAsia="Times New Roman" w:hAnsi="Times New Roman" w:cs="Calibri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B6AAD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rsid w:val="001B6AA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B6AAD"/>
    <w:rPr>
      <w:rFonts w:ascii="Calibri" w:eastAsia="Times New Roman" w:hAnsi="Calibri" w:cs="Calibri"/>
    </w:rPr>
  </w:style>
  <w:style w:type="paragraph" w:styleId="a6">
    <w:name w:val="footer"/>
    <w:basedOn w:val="a"/>
    <w:link w:val="a7"/>
    <w:uiPriority w:val="99"/>
    <w:unhideWhenUsed/>
    <w:rsid w:val="0081083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10833"/>
    <w:rPr>
      <w:rFonts w:ascii="Calibri" w:eastAsia="Times New Roman" w:hAnsi="Calibri" w:cs="Calibri"/>
    </w:rPr>
  </w:style>
  <w:style w:type="paragraph" w:styleId="a8">
    <w:name w:val="List Paragraph"/>
    <w:basedOn w:val="a"/>
    <w:uiPriority w:val="34"/>
    <w:qFormat/>
    <w:rsid w:val="003656CE"/>
    <w:pPr>
      <w:ind w:left="720"/>
      <w:contextualSpacing/>
    </w:pPr>
  </w:style>
  <w:style w:type="paragraph" w:customStyle="1" w:styleId="Heading">
    <w:name w:val="Heading"/>
    <w:uiPriority w:val="99"/>
    <w:rsid w:val="009F1E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customStyle="1" w:styleId="ConsPlusNormal">
    <w:name w:val="ConsPlusNormal"/>
    <w:rsid w:val="00304CE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9">
    <w:name w:val="Hyperlink"/>
    <w:basedOn w:val="a0"/>
    <w:uiPriority w:val="99"/>
    <w:semiHidden/>
    <w:unhideWhenUsed/>
    <w:rsid w:val="000D4CCF"/>
    <w:rPr>
      <w:color w:val="0000FF"/>
      <w:u w:val="single"/>
    </w:rPr>
  </w:style>
  <w:style w:type="table" w:customStyle="1" w:styleId="1">
    <w:name w:val="Сетка таблицы1"/>
    <w:basedOn w:val="a1"/>
    <w:next w:val="a3"/>
    <w:uiPriority w:val="59"/>
    <w:rsid w:val="009041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662E4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2">
    <w:name w:val="Сетка таблицы2"/>
    <w:basedOn w:val="a1"/>
    <w:next w:val="a3"/>
    <w:uiPriority w:val="59"/>
    <w:rsid w:val="009B7B0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B3232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32322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1B3"/>
    <w:pPr>
      <w:spacing w:after="0" w:line="240" w:lineRule="auto"/>
      <w:ind w:firstLine="709"/>
    </w:pPr>
    <w:rPr>
      <w:rFonts w:ascii="Times New Roman" w:eastAsia="Times New Roman" w:hAnsi="Times New Roman" w:cs="Calibri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B6AAD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rsid w:val="001B6AA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B6AAD"/>
    <w:rPr>
      <w:rFonts w:ascii="Calibri" w:eastAsia="Times New Roman" w:hAnsi="Calibri" w:cs="Calibri"/>
    </w:rPr>
  </w:style>
  <w:style w:type="paragraph" w:styleId="a6">
    <w:name w:val="footer"/>
    <w:basedOn w:val="a"/>
    <w:link w:val="a7"/>
    <w:uiPriority w:val="99"/>
    <w:unhideWhenUsed/>
    <w:rsid w:val="0081083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10833"/>
    <w:rPr>
      <w:rFonts w:ascii="Calibri" w:eastAsia="Times New Roman" w:hAnsi="Calibri" w:cs="Calibri"/>
    </w:rPr>
  </w:style>
  <w:style w:type="paragraph" w:styleId="a8">
    <w:name w:val="List Paragraph"/>
    <w:basedOn w:val="a"/>
    <w:uiPriority w:val="34"/>
    <w:qFormat/>
    <w:rsid w:val="003656CE"/>
    <w:pPr>
      <w:ind w:left="720"/>
      <w:contextualSpacing/>
    </w:pPr>
  </w:style>
  <w:style w:type="paragraph" w:customStyle="1" w:styleId="Heading">
    <w:name w:val="Heading"/>
    <w:uiPriority w:val="99"/>
    <w:rsid w:val="009F1E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customStyle="1" w:styleId="ConsPlusNormal">
    <w:name w:val="ConsPlusNormal"/>
    <w:rsid w:val="00304CE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9">
    <w:name w:val="Hyperlink"/>
    <w:basedOn w:val="a0"/>
    <w:uiPriority w:val="99"/>
    <w:semiHidden/>
    <w:unhideWhenUsed/>
    <w:rsid w:val="000D4CCF"/>
    <w:rPr>
      <w:color w:val="0000FF"/>
      <w:u w:val="single"/>
    </w:rPr>
  </w:style>
  <w:style w:type="table" w:customStyle="1" w:styleId="1">
    <w:name w:val="Сетка таблицы1"/>
    <w:basedOn w:val="a1"/>
    <w:next w:val="a3"/>
    <w:uiPriority w:val="59"/>
    <w:rsid w:val="009041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662E4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2">
    <w:name w:val="Сетка таблицы2"/>
    <w:basedOn w:val="a1"/>
    <w:next w:val="a3"/>
    <w:uiPriority w:val="59"/>
    <w:rsid w:val="009B7B0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B3232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32322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661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9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54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1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1.wmf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yperlink" Target="consultantplus://offline/ref=9FB283717BD5166F011DEED947F478AD82D9E21F4D1754EA8359BAE22BFF3009AD3B842652501CBE8FF347AF8DFBD1EFACFEE85FA4A8B383A542F8v4DCN" TargetMode="External"/><Relationship Id="rId5" Type="http://schemas.openxmlformats.org/officeDocument/2006/relationships/styles" Target="styles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ilov\Documents\TMP\&#1064;&#1072;&#1073;&#1083;&#1086;&#1085;&#1099;%20&#1076;&#1086;&#1082;&#1091;&#1084;&#1077;&#1085;&#1090;&#1086;&#1074;\&#1064;&#1072;&#1073;&#1083;&#1086;&#1085;%20&#1087;&#1086;&#1089;&#1090;&#1072;&#1085;&#1086;&#1074;&#1083;&#1077;&#1085;&#1080;&#1103;%20&#1055;&#1088;&#1072;&#1074;&#1080;&#1090;&#1077;&#1083;&#1100;&#1089;&#1090;&#1074;&#1072;%20&#1086;&#1073;&#1083;&#1072;&#1089;&#1090;&#1080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652DC89D47FB74683366416A31888CB" ma:contentTypeVersion="46" ma:contentTypeDescription="Создание документа." ma:contentTypeScope="" ma:versionID="fdcf4e12819c50ac70257eda1bf4a71f">
  <xsd:schema xmlns:xsd="http://www.w3.org/2001/XMLSchema" xmlns:xs="http://www.w3.org/2001/XMLSchema" xmlns:p="http://schemas.microsoft.com/office/2006/metadata/properties" xmlns:ns2="67a9cb4f-e58d-445a-8e0b-2b8d792f9e38" xmlns:ns3="081b8c99-5a1b-4ba1-9a3e-0d0cea83319e" xmlns:ns4="e2080b48-eafa-461e-b501-38555d38caa1" xmlns:ns5="5256eb8c-d5dd-498a-ad6f-7fa801666f9a" xmlns:ns6="05bb7913-6745-425b-9415-f9dbd3e56b95" xmlns:ns7="1e82c985-6cf2-4d43-b8b5-a430af7accc6" xmlns:ns8="bc1d99f4-2047-4b43-99f0-e8f2a593a624" xmlns:ns9="a853e5a8-fa1e-4dd3-a1b5-1604bfb35b05" xmlns:ns10="af44e648-6311-40f1-ad37-1234555fd9ba" targetNamespace="http://schemas.microsoft.com/office/2006/metadata/properties" ma:root="true" ma:fieldsID="16b181d5a537988dd21ab41390828d90" ns2:_="" ns3:_="" ns4:_="" ns5:_="" ns6:_="" ns7:_="" ns8:_="" ns9:_="" ns10:_="">
    <xsd:import namespace="67a9cb4f-e58d-445a-8e0b-2b8d792f9e38"/>
    <xsd:import namespace="081b8c99-5a1b-4ba1-9a3e-0d0cea83319e"/>
    <xsd:import namespace="e2080b48-eafa-461e-b501-38555d38caa1"/>
    <xsd:import namespace="5256eb8c-d5dd-498a-ad6f-7fa801666f9a"/>
    <xsd:import namespace="05bb7913-6745-425b-9415-f9dbd3e56b95"/>
    <xsd:import namespace="1e82c985-6cf2-4d43-b8b5-a430af7accc6"/>
    <xsd:import namespace="bc1d99f4-2047-4b43-99f0-e8f2a593a624"/>
    <xsd:import namespace="a853e5a8-fa1e-4dd3-a1b5-1604bfb35b05"/>
    <xsd:import namespace="af44e648-6311-40f1-ad37-1234555fd9ba"/>
    <xsd:element name="properties">
      <xsd:complexType>
        <xsd:sequence>
          <xsd:element name="documentManagement">
            <xsd:complexType>
              <xsd:all>
                <xsd:element ref="ns2:organ"/>
                <xsd:element ref="ns3:approvaldate"/>
                <xsd:element ref="ns3:number"/>
                <xsd:element ref="ns4:kind"/>
                <xsd:element ref="ns5:status"/>
                <xsd:element ref="ns6:meaning" minOccurs="0"/>
                <xsd:element ref="ns3:enddate" minOccurs="0"/>
                <xsd:element ref="ns3:publication" minOccurs="0"/>
                <xsd:element ref="ns3:dateedition" minOccurs="0"/>
                <xsd:element ref="ns3:dateaddindb"/>
                <xsd:element ref="ns3:informstring" minOccurs="0"/>
                <xsd:element ref="ns7:theme" minOccurs="0"/>
                <xsd:element ref="ns3:notes0" minOccurs="0"/>
                <xsd:element ref="ns3:redactiondate" minOccurs="0"/>
                <xsd:element ref="ns8:type" minOccurs="0"/>
                <xsd:element ref="ns3:operinform" minOccurs="0"/>
                <xsd:element ref="ns3:NMinusta" minOccurs="0"/>
                <xsd:element ref="ns3:dateminusta" minOccurs="0"/>
                <xsd:element ref="ns9:lastredaction" minOccurs="0"/>
                <xsd:element ref="ns3:DID" minOccurs="0"/>
                <xsd:element ref="ns9:link" minOccurs="0"/>
                <xsd:element ref="ns3:islastredaction" minOccurs="0"/>
                <xsd:element ref="ns10:num" minOccurs="0"/>
                <xsd:element ref="ns10:numik" minOccurs="0"/>
                <xsd:element ref="ns9:bigtitle" minOccurs="0"/>
                <xsd:element ref="ns9:beginac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a9cb4f-e58d-445a-8e0b-2b8d792f9e38" elementFormDefault="qualified">
    <xsd:import namespace="http://schemas.microsoft.com/office/2006/documentManagement/types"/>
    <xsd:import namespace="http://schemas.microsoft.com/office/infopath/2007/PartnerControls"/>
    <xsd:element name="organ" ma:index="1" ma:displayName="Принявший орган" ma:description="" ma:list="{67a9cb4f-e58d-445a-8e0b-2b8d792f9e38}" ma:internalName="organ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1b8c99-5a1b-4ba1-9a3e-0d0cea83319e" elementFormDefault="qualified">
    <xsd:import namespace="http://schemas.microsoft.com/office/2006/documentManagement/types"/>
    <xsd:import namespace="http://schemas.microsoft.com/office/infopath/2007/PartnerControls"/>
    <xsd:element name="approvaldate" ma:index="2" ma:displayName="Дата принятия" ma:format="DateOnly" ma:internalName="approvaldate">
      <xsd:simpleType>
        <xsd:restriction base="dms:DateTime"/>
      </xsd:simpleType>
    </xsd:element>
    <xsd:element name="number" ma:index="3" ma:displayName="Номер документа" ma:internalName="number">
      <xsd:simpleType>
        <xsd:restriction base="dms:Text">
          <xsd:maxLength value="255"/>
        </xsd:restriction>
      </xsd:simpleType>
    </xsd:element>
    <xsd:element name="enddate" ma:index="7" nillable="true" ma:displayName="Дата окончания действия" ma:format="DateOnly" ma:internalName="enddate">
      <xsd:simpleType>
        <xsd:restriction base="dms:DateTime"/>
      </xsd:simpleType>
    </xsd:element>
    <xsd:element name="publication" ma:index="8" nillable="true" ma:displayName="Опубликование" ma:internalName="publication">
      <xsd:simpleType>
        <xsd:restriction base="dms:Note">
          <xsd:maxLength value="255"/>
        </xsd:restriction>
      </xsd:simpleType>
    </xsd:element>
    <xsd:element name="dateedition" ma:index="9" nillable="true" ma:displayName="Дата изменения" ma:format="DateOnly" ma:internalName="dateedition">
      <xsd:simpleType>
        <xsd:restriction base="dms:DateTime"/>
      </xsd:simpleType>
    </xsd:element>
    <xsd:element name="dateaddindb" ma:index="10" ma:displayName="Дата внесения в БД" ma:format="DateOnly" ma:internalName="dateaddindb">
      <xsd:simpleType>
        <xsd:restriction base="dms:DateTime"/>
      </xsd:simpleType>
    </xsd:element>
    <xsd:element name="informstring" ma:index="11" nillable="true" ma:displayName="Информационная строка" ma:internalName="informstring">
      <xsd:simpleType>
        <xsd:restriction base="dms:Note">
          <xsd:maxLength value="255"/>
        </xsd:restriction>
      </xsd:simpleType>
    </xsd:element>
    <xsd:element name="notes0" ma:index="13" nillable="true" ma:displayName="Примечания" ma:internalName="notes0">
      <xsd:simpleType>
        <xsd:restriction base="dms:Note">
          <xsd:maxLength value="255"/>
        </xsd:restriction>
      </xsd:simpleType>
    </xsd:element>
    <xsd:element name="redactiondate" ma:index="14" nillable="true" ma:displayName="Дата редакции" ma:format="DateOnly" ma:internalName="redactiondate">
      <xsd:simpleType>
        <xsd:restriction base="dms:DateTime"/>
      </xsd:simpleType>
    </xsd:element>
    <xsd:element name="operinform" ma:index="16" nillable="true" ma:displayName="Оперативная информация" ma:internalName="operinform">
      <xsd:simpleType>
        <xsd:restriction base="dms:Note">
          <xsd:maxLength value="255"/>
        </xsd:restriction>
      </xsd:simpleType>
    </xsd:element>
    <xsd:element name="NMinusta" ma:index="17" nillable="true" ma:displayName="N рег Минюста" ma:internalName="NMinusta">
      <xsd:simpleType>
        <xsd:restriction base="dms:Text"/>
      </xsd:simpleType>
    </xsd:element>
    <xsd:element name="dateminusta" ma:index="18" nillable="true" ma:displayName="Дата рег Минюста" ma:format="DateOnly" ma:internalName="dateminusta">
      <xsd:simpleType>
        <xsd:restriction base="dms:DateTime"/>
      </xsd:simpleType>
    </xsd:element>
    <xsd:element name="DID" ma:index="20" nillable="true" ma:displayName="DID" ma:indexed="true" ma:internalName="DID">
      <xsd:simpleType>
        <xsd:restriction base="dms:Text">
          <xsd:maxLength value="255"/>
        </xsd:restriction>
      </xsd:simpleType>
    </xsd:element>
    <xsd:element name="islastredaction" ma:index="22" nillable="true" ma:displayName="Последняя версия" ma:internalName="islastredaction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080b48-eafa-461e-b501-38555d38caa1" elementFormDefault="qualified">
    <xsd:import namespace="http://schemas.microsoft.com/office/2006/documentManagement/types"/>
    <xsd:import namespace="http://schemas.microsoft.com/office/infopath/2007/PartnerControls"/>
    <xsd:element name="kind" ma:index="4" ma:displayName="Вид документа" ma:description="" ma:list="{e2080b48-eafa-461e-b501-38555d38caa1}" ma:internalName="kind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56eb8c-d5dd-498a-ad6f-7fa801666f9a" elementFormDefault="qualified">
    <xsd:import namespace="http://schemas.microsoft.com/office/2006/documentManagement/types"/>
    <xsd:import namespace="http://schemas.microsoft.com/office/infopath/2007/PartnerControls"/>
    <xsd:element name="status" ma:index="5" ma:displayName="Статус" ma:description="" ma:list="{5256eb8c-d5dd-498a-ad6f-7fa801666f9a}" ma:internalName="status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bb7913-6745-425b-9415-f9dbd3e56b95" elementFormDefault="qualified">
    <xsd:import namespace="http://schemas.microsoft.com/office/2006/documentManagement/types"/>
    <xsd:import namespace="http://schemas.microsoft.com/office/infopath/2007/PartnerControls"/>
    <xsd:element name="meaning" ma:index="6" nillable="true" ma:displayName="Значимость" ma:description="" ma:list="{05bb7913-6745-425b-9415-f9dbd3e56b95}" ma:internalName="meaning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82c985-6cf2-4d43-b8b5-a430af7accc6" elementFormDefault="qualified">
    <xsd:import namespace="http://schemas.microsoft.com/office/2006/documentManagement/types"/>
    <xsd:import namespace="http://schemas.microsoft.com/office/infopath/2007/PartnerControls"/>
    <xsd:element name="theme" ma:index="12" nillable="true" ma:displayName="Тематика" ma:description="" ma:list="{1e82c985-6cf2-4d43-b8b5-a430af7accc6}" ma:internalName="theme" ma:showField="Title" ma:web="{5d2bba26-f353-416b-97e9-0dfc55be53e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1d99f4-2047-4b43-99f0-e8f2a593a624" elementFormDefault="qualified">
    <xsd:import namespace="http://schemas.microsoft.com/office/2006/documentManagement/types"/>
    <xsd:import namespace="http://schemas.microsoft.com/office/infopath/2007/PartnerControls"/>
    <xsd:element name="type" ma:index="15" nillable="true" ma:displayName="Тип документа" ma:description="" ma:list="{bc1d99f4-2047-4b43-99f0-e8f2a593a624}" ma:internalName="type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53e5a8-fa1e-4dd3-a1b5-1604bfb35b05" elementFormDefault="qualified">
    <xsd:import namespace="http://schemas.microsoft.com/office/2006/documentManagement/types"/>
    <xsd:import namespace="http://schemas.microsoft.com/office/infopath/2007/PartnerControls"/>
    <xsd:element name="lastredaction" ma:index="19" nillable="true" ma:displayName="Последняя редакция" ma:description="" ma:list="{a853e5a8-fa1e-4dd3-a1b5-1604bfb35b05}" ma:internalName="lastredaction" ma:showField="Title" ma:web="{5d2bba26-f353-416b-97e9-0dfc55be53ea}">
      <xsd:simpleType>
        <xsd:restriction base="dms:Lookup"/>
      </xsd:simpleType>
    </xsd:element>
    <xsd:element name="link" ma:index="21" nillable="true" ma:displayName="Ссылки" ma:description="" ma:list="{a853e5a8-fa1e-4dd3-a1b5-1604bfb35b05}" ma:internalName="link" ma:showField="Title" ma:web="{5d2bba26-f353-416b-97e9-0dfc55be53ea}">
      <xsd:simpleType>
        <xsd:restriction base="dms:Lookup"/>
      </xsd:simpleType>
    </xsd:element>
    <xsd:element name="bigtitle" ma:index="32" nillable="true" ma:displayName="bigtitle" ma:internalName="bigtitle">
      <xsd:simpleType>
        <xsd:restriction base="dms:Note"/>
      </xsd:simpleType>
    </xsd:element>
    <xsd:element name="beginactiondate" ma:index="33" nillable="true" ma:displayName="Дата начала действия" ma:format="DateOnly" ma:internalName="beginaction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44e648-6311-40f1-ad37-1234555fd9ba" elementFormDefault="qualified">
    <xsd:import namespace="http://schemas.microsoft.com/office/2006/documentManagement/types"/>
    <xsd:import namespace="http://schemas.microsoft.com/office/infopath/2007/PartnerControls"/>
    <xsd:element name="num" ma:index="30" nillable="true" ma:displayName="num" ma:decimals="0" ma:internalName="num">
      <xsd:simpleType>
        <xsd:restriction base="dms:Number"/>
      </xsd:simpleType>
    </xsd:element>
    <xsd:element name="numik" ma:index="31" nillable="true" ma:displayName="numik" ma:internalName="numik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6" ma:displayName="Тип контента"/>
        <xsd:element ref="dc:title" minOccurs="0" maxOccurs="1" ma:index="23" ma:displayName="Наимено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DID xmlns="081b8c99-5a1b-4ba1-9a3e-0d0cea83319e" xsi:nil="true"/>
    <dateaddindb xmlns="081b8c99-5a1b-4ba1-9a3e-0d0cea83319e">2020-02-25T20:00:00+00:00</dateaddindb>
    <dateminusta xmlns="081b8c99-5a1b-4ba1-9a3e-0d0cea83319e" xsi:nil="true"/>
    <numik xmlns="af44e648-6311-40f1-ad37-1234555fd9ba">155</numik>
    <kind xmlns="e2080b48-eafa-461e-b501-38555d38caa1">79</kind>
    <num xmlns="af44e648-6311-40f1-ad37-1234555fd9ba">155</num>
    <beginactiondate xmlns="a853e5a8-fa1e-4dd3-a1b5-1604bfb35b05">2020-02-24T20:00:00+00:00</beginactiondate>
    <approvaldate xmlns="081b8c99-5a1b-4ba1-9a3e-0d0cea83319e">2020-02-24T20:00:00+00:00</approvaldate>
    <bigtitle xmlns="a853e5a8-fa1e-4dd3-a1b5-1604bfb35b05">О порядке предоставления и распределения субсидии на благоустройство зданий муниципальных общеобразовательных организаций в целях соблюдения требований к воздушно-тепловому режиму, водоснабжению и канализации</bigtitle>
    <NMinusta xmlns="081b8c99-5a1b-4ba1-9a3e-0d0cea83319e" xsi:nil="true"/>
    <link xmlns="a853e5a8-fa1e-4dd3-a1b5-1604bfb35b05" xsi:nil="true"/>
    <islastredaction xmlns="081b8c99-5a1b-4ba1-9a3e-0d0cea83319e">true</islastredaction>
    <enddate xmlns="081b8c99-5a1b-4ba1-9a3e-0d0cea83319e">2021-06-15T20:00:00+00:00</enddate>
    <publication xmlns="081b8c99-5a1b-4ba1-9a3e-0d0cea83319e">www.pravo.gov.ru,28.02.2020</publication>
    <redactiondate xmlns="081b8c99-5a1b-4ba1-9a3e-0d0cea83319e" xsi:nil="true"/>
    <status xmlns="5256eb8c-d5dd-498a-ad6f-7fa801666f9a">35</status>
    <organ xmlns="67a9cb4f-e58d-445a-8e0b-2b8d792f9e38">218</organ>
    <type xmlns="bc1d99f4-2047-4b43-99f0-e8f2a593a624">103</type>
    <notes0 xmlns="081b8c99-5a1b-4ba1-9a3e-0d0cea83319e" xsi:nil="true"/>
    <informstring xmlns="081b8c99-5a1b-4ba1-9a3e-0d0cea83319e" xsi:nil="true"/>
    <theme xmlns="1e82c985-6cf2-4d43-b8b5-a430af7accc6"/>
    <meaning xmlns="05bb7913-6745-425b-9415-f9dbd3e56b95">107</meaning>
    <lastredaction xmlns="a853e5a8-fa1e-4dd3-a1b5-1604bfb35b05" xsi:nil="true"/>
    <number xmlns="081b8c99-5a1b-4ba1-9a3e-0d0cea83319e">155-п</number>
    <dateedition xmlns="081b8c99-5a1b-4ba1-9a3e-0d0cea83319e" xsi:nil="true"/>
    <operinform xmlns="081b8c99-5a1b-4ba1-9a3e-0d0cea83319e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49147A-EE9E-47B7-9F3F-9E521C7366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a9cb4f-e58d-445a-8e0b-2b8d792f9e38"/>
    <ds:schemaRef ds:uri="081b8c99-5a1b-4ba1-9a3e-0d0cea83319e"/>
    <ds:schemaRef ds:uri="e2080b48-eafa-461e-b501-38555d38caa1"/>
    <ds:schemaRef ds:uri="5256eb8c-d5dd-498a-ad6f-7fa801666f9a"/>
    <ds:schemaRef ds:uri="05bb7913-6745-425b-9415-f9dbd3e56b95"/>
    <ds:schemaRef ds:uri="1e82c985-6cf2-4d43-b8b5-a430af7accc6"/>
    <ds:schemaRef ds:uri="bc1d99f4-2047-4b43-99f0-e8f2a593a624"/>
    <ds:schemaRef ds:uri="a853e5a8-fa1e-4dd3-a1b5-1604bfb35b05"/>
    <ds:schemaRef ds:uri="af44e648-6311-40f1-ad37-1234555fd9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20D0BB6-27CA-410E-AF42-5571CDCB779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84AA6B1-B820-4615-9FFE-D4B99919C37A}">
  <ds:schemaRefs>
    <ds:schemaRef ds:uri="http://schemas.microsoft.com/office/2006/metadata/properties"/>
    <ds:schemaRef ds:uri="081b8c99-5a1b-4ba1-9a3e-0d0cea83319e"/>
    <ds:schemaRef ds:uri="af44e648-6311-40f1-ad37-1234555fd9ba"/>
    <ds:schemaRef ds:uri="e2080b48-eafa-461e-b501-38555d38caa1"/>
    <ds:schemaRef ds:uri="a853e5a8-fa1e-4dd3-a1b5-1604bfb35b05"/>
    <ds:schemaRef ds:uri="5256eb8c-d5dd-498a-ad6f-7fa801666f9a"/>
    <ds:schemaRef ds:uri="67a9cb4f-e58d-445a-8e0b-2b8d792f9e38"/>
    <ds:schemaRef ds:uri="bc1d99f4-2047-4b43-99f0-e8f2a593a624"/>
    <ds:schemaRef ds:uri="1e82c985-6cf2-4d43-b8b5-a430af7accc6"/>
    <ds:schemaRef ds:uri="05bb7913-6745-425b-9415-f9dbd3e56b95"/>
  </ds:schemaRefs>
</ds:datastoreItem>
</file>

<file path=customXml/itemProps4.xml><?xml version="1.0" encoding="utf-8"?>
<ds:datastoreItem xmlns:ds="http://schemas.openxmlformats.org/officeDocument/2006/customXml" ds:itemID="{5A9C2EED-5BA4-4FF5-AB88-B70BD74C23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 постановления Правительства области.dotx</Template>
  <TotalTime>0</TotalTime>
  <Pages>9</Pages>
  <Words>3135</Words>
  <Characters>17875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20969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Трубицына Марина Александровна</dc:creator>
  <cp:lastModifiedBy>Молчанова Ольга Петровна</cp:lastModifiedBy>
  <cp:revision>2</cp:revision>
  <cp:lastPrinted>2021-10-17T14:47:00Z</cp:lastPrinted>
  <dcterms:created xsi:type="dcterms:W3CDTF">2021-11-01T07:27:00Z</dcterms:created>
  <dcterms:modified xsi:type="dcterms:W3CDTF">2021-11-01T07:27:00Z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Заголовок">
    <vt:lpwstr>[Заголовок]</vt:lpwstr>
  </property>
  <property fmtid="{D5CDD505-2E9C-101B-9397-08002B2CF9AE}" pid="3" name="SYS_CODE_DIRECTUM">
    <vt:lpwstr>DIRECTUM</vt:lpwstr>
  </property>
  <property fmtid="{D5CDD505-2E9C-101B-9397-08002B2CF9AE}" pid="4" name="Наименование">
    <vt:lpwstr>Шаблон постановления Правительства области</vt:lpwstr>
  </property>
  <property fmtid="{D5CDD505-2E9C-101B-9397-08002B2CF9AE}" pid="5" name="Содержание">
    <vt:lpwstr>О порядке предоставления и распределения субсидии на благоустройство зданий муниципальных общеобразовательных организаций в целях соблюдения требований к воздушно-тепловому режиму, водоснабжению и канализации</vt:lpwstr>
  </property>
  <property fmtid="{D5CDD505-2E9C-101B-9397-08002B2CF9AE}" pid="6" name="INSTALL_ID">
    <vt:lpwstr>34115</vt:lpwstr>
  </property>
  <property fmtid="{D5CDD505-2E9C-101B-9397-08002B2CF9AE}" pid="7" name="ContentTypeId">
    <vt:lpwstr>0x0101004652DC89D47FB74683366416A31888CB</vt:lpwstr>
  </property>
</Properties>
</file>