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95" w:rsidRPr="000F466E" w:rsidRDefault="00601695" w:rsidP="00601695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0F466E">
        <w:rPr>
          <w:b/>
          <w:bCs/>
          <w:szCs w:val="28"/>
        </w:rPr>
        <w:t>ПРОЕКТ</w:t>
      </w:r>
    </w:p>
    <w:p w:rsidR="00601695" w:rsidRPr="000F466E" w:rsidRDefault="00601695" w:rsidP="00601695">
      <w:pPr>
        <w:tabs>
          <w:tab w:val="left" w:pos="12049"/>
        </w:tabs>
        <w:jc w:val="center"/>
        <w:rPr>
          <w:b/>
          <w:bCs/>
          <w:szCs w:val="28"/>
        </w:rPr>
      </w:pPr>
    </w:p>
    <w:p w:rsidR="0009695E" w:rsidRPr="000F466E" w:rsidRDefault="0009695E" w:rsidP="0009695E">
      <w:pPr>
        <w:tabs>
          <w:tab w:val="left" w:pos="12049"/>
        </w:tabs>
        <w:jc w:val="center"/>
        <w:rPr>
          <w:b/>
          <w:bCs/>
          <w:szCs w:val="28"/>
        </w:rPr>
      </w:pPr>
      <w:r w:rsidRPr="000F466E">
        <w:rPr>
          <w:b/>
          <w:bCs/>
          <w:szCs w:val="28"/>
        </w:rPr>
        <w:t>ГОСУДАРСТВЕННАЯ ПРОГРАММА ЯРОСЛАВСКОЙ ОБЛАСТИ</w:t>
      </w:r>
    </w:p>
    <w:p w:rsidR="0009695E" w:rsidRPr="000F466E" w:rsidRDefault="0009695E" w:rsidP="0009695E">
      <w:pPr>
        <w:jc w:val="center"/>
        <w:rPr>
          <w:b/>
          <w:szCs w:val="28"/>
        </w:rPr>
      </w:pPr>
      <w:r w:rsidRPr="000F466E">
        <w:rPr>
          <w:b/>
          <w:szCs w:val="28"/>
        </w:rPr>
        <w:t>«Содействие занятости населения Ярославской области»</w:t>
      </w:r>
    </w:p>
    <w:p w:rsidR="0009695E" w:rsidRPr="000F466E" w:rsidRDefault="0009695E" w:rsidP="0009695E">
      <w:pPr>
        <w:jc w:val="center"/>
        <w:rPr>
          <w:b/>
          <w:szCs w:val="28"/>
        </w:rPr>
      </w:pPr>
      <w:r w:rsidRPr="000F466E">
        <w:rPr>
          <w:b/>
          <w:szCs w:val="28"/>
        </w:rPr>
        <w:t xml:space="preserve">на 2020 – 2025 годы </w:t>
      </w:r>
    </w:p>
    <w:p w:rsidR="00601695" w:rsidRDefault="00601695" w:rsidP="006016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46E5" w:rsidRPr="000F466E" w:rsidRDefault="006E46E5" w:rsidP="006016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1695" w:rsidRPr="000F466E" w:rsidRDefault="00601695" w:rsidP="006016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466E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601695" w:rsidRPr="000F466E" w:rsidRDefault="00601695" w:rsidP="006016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466E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71"/>
        <w:gridCol w:w="5389"/>
      </w:tblGrid>
      <w:tr w:rsidR="00601695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5" w:rsidRPr="000F466E" w:rsidRDefault="00601695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95E" w:rsidRPr="000F466E" w:rsidRDefault="0009695E" w:rsidP="0009695E">
            <w:pPr>
              <w:tabs>
                <w:tab w:val="left" w:pos="12049"/>
              </w:tabs>
              <w:spacing w:line="233" w:lineRule="auto"/>
              <w:rPr>
                <w:bCs/>
                <w:szCs w:val="28"/>
              </w:rPr>
            </w:pPr>
            <w:r w:rsidRPr="000F466E">
              <w:rPr>
                <w:bCs/>
                <w:szCs w:val="28"/>
              </w:rPr>
              <w:t>департамент государственной службы занятости</w:t>
            </w:r>
            <w:r w:rsidR="00E45E72" w:rsidRPr="000F466E">
              <w:rPr>
                <w:bCs/>
                <w:szCs w:val="28"/>
              </w:rPr>
              <w:t xml:space="preserve"> населения Ярославской области</w:t>
            </w:r>
            <w:r w:rsidRPr="000F466E">
              <w:rPr>
                <w:bCs/>
                <w:szCs w:val="28"/>
              </w:rPr>
              <w:t xml:space="preserve">, директор департамента </w:t>
            </w:r>
            <w:r w:rsidRPr="000F466E">
              <w:rPr>
                <w:bCs/>
                <w:szCs w:val="28"/>
              </w:rPr>
              <w:br/>
              <w:t xml:space="preserve">Зудина Лаура Каджиковна, </w:t>
            </w:r>
          </w:p>
          <w:p w:rsidR="00601695" w:rsidRPr="000F466E" w:rsidRDefault="0009695E" w:rsidP="00E45E72">
            <w:pPr>
              <w:tabs>
                <w:tab w:val="left" w:pos="12049"/>
              </w:tabs>
              <w:spacing w:line="233" w:lineRule="auto"/>
              <w:rPr>
                <w:szCs w:val="28"/>
              </w:rPr>
            </w:pPr>
            <w:r w:rsidRPr="000F466E">
              <w:rPr>
                <w:bCs/>
                <w:szCs w:val="28"/>
              </w:rPr>
              <w:t>тел. (4852) 32-15-54</w:t>
            </w:r>
          </w:p>
        </w:tc>
      </w:tr>
      <w:tr w:rsidR="00601695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5" w:rsidRPr="000F466E" w:rsidRDefault="00601695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5" w:rsidRPr="000F466E" w:rsidRDefault="00160A02" w:rsidP="00160A02">
            <w:pPr>
              <w:tabs>
                <w:tab w:val="left" w:pos="12049"/>
              </w:tabs>
              <w:spacing w:line="233" w:lineRule="auto"/>
              <w:rPr>
                <w:szCs w:val="28"/>
              </w:rPr>
            </w:pPr>
            <w:r w:rsidRPr="000F466E">
              <w:rPr>
                <w:szCs w:val="28"/>
              </w:rPr>
              <w:t>и.о. заместителя</w:t>
            </w:r>
            <w:r w:rsidR="0009695E" w:rsidRPr="000F466E">
              <w:rPr>
                <w:bCs/>
                <w:szCs w:val="28"/>
              </w:rPr>
              <w:t xml:space="preserve"> Председателя Правительства области Авдеев Максим Александрович, тел. (4852) 78-60-40</w:t>
            </w:r>
          </w:p>
        </w:tc>
      </w:tr>
      <w:tr w:rsidR="00601695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5" w:rsidRPr="000F466E" w:rsidRDefault="00601695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5" w:rsidRPr="000F466E" w:rsidRDefault="0011013A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государственной службы занятости населения Ярославской области</w:t>
            </w:r>
          </w:p>
        </w:tc>
      </w:tr>
      <w:tr w:rsidR="00601695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5" w:rsidRPr="000F466E" w:rsidRDefault="00601695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95" w:rsidRPr="000F466E" w:rsidRDefault="0009695E">
            <w:pPr>
              <w:pStyle w:val="ConsPlusNormal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bCs/>
                <w:sz w:val="28"/>
                <w:szCs w:val="28"/>
              </w:rPr>
              <w:t>2020 – 2025 годы</w:t>
            </w:r>
          </w:p>
        </w:tc>
      </w:tr>
      <w:tr w:rsidR="00601695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5" w:rsidRPr="000F466E" w:rsidRDefault="00601695" w:rsidP="002A71C2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95" w:rsidRPr="000F466E" w:rsidRDefault="0009695E">
            <w:pPr>
              <w:pStyle w:val="ConsPlusNormal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эффективному функционированию и развитию рынка труда</w:t>
            </w:r>
            <w:r w:rsidRPr="000F46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Ярославской области</w:t>
            </w:r>
          </w:p>
        </w:tc>
      </w:tr>
      <w:tr w:rsidR="00170640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40" w:rsidRPr="000F466E" w:rsidRDefault="00170640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26" w:rsidRDefault="00C13F26" w:rsidP="0057311F">
            <w:pPr>
              <w:rPr>
                <w:bCs/>
                <w:szCs w:val="28"/>
              </w:rPr>
            </w:pPr>
            <w:r w:rsidRPr="000F466E">
              <w:rPr>
                <w:bCs/>
                <w:szCs w:val="28"/>
              </w:rPr>
              <w:t xml:space="preserve">- </w:t>
            </w:r>
            <w:hyperlink r:id="rId7" w:history="1">
              <w:r w:rsidRPr="000F466E">
                <w:rPr>
                  <w:szCs w:val="28"/>
                </w:rPr>
                <w:t>подпрограмма</w:t>
              </w:r>
            </w:hyperlink>
            <w:r w:rsidRPr="000F466E">
              <w:rPr>
                <w:szCs w:val="28"/>
              </w:rPr>
              <w:t xml:space="preserve"> «Оказание содействия добровольному переселению в Ярославскую область соотечественников, проживающих за рубежом»</w:t>
            </w:r>
            <w:r>
              <w:rPr>
                <w:szCs w:val="28"/>
              </w:rPr>
              <w:t xml:space="preserve"> </w:t>
            </w:r>
            <w:r w:rsidRPr="000F466E">
              <w:rPr>
                <w:szCs w:val="28"/>
              </w:rPr>
              <w:t>государственной программы Ярославской области «Содействие занятости населения Ярославской области» (региональная программа переселения)</w:t>
            </w:r>
            <w:r>
              <w:rPr>
                <w:szCs w:val="28"/>
              </w:rPr>
              <w:t>;</w:t>
            </w:r>
          </w:p>
          <w:p w:rsidR="00170640" w:rsidRPr="000F466E" w:rsidRDefault="00170640" w:rsidP="00C13F26">
            <w:pPr>
              <w:rPr>
                <w:bCs/>
                <w:szCs w:val="28"/>
              </w:rPr>
            </w:pPr>
            <w:r w:rsidRPr="000F466E">
              <w:rPr>
                <w:bCs/>
                <w:szCs w:val="28"/>
              </w:rPr>
              <w:t xml:space="preserve">- ведомственная целевая </w:t>
            </w:r>
            <w:hyperlink r:id="rId8" w:history="1">
              <w:r w:rsidRPr="000F466E">
                <w:rPr>
                  <w:bCs/>
                  <w:szCs w:val="28"/>
                </w:rPr>
                <w:t>программа</w:t>
              </w:r>
            </w:hyperlink>
            <w:r w:rsidRPr="000F466E">
              <w:rPr>
                <w:bCs/>
                <w:szCs w:val="28"/>
              </w:rPr>
              <w:t xml:space="preserve"> «Содействие занятости населения Ярославской области»</w:t>
            </w:r>
          </w:p>
        </w:tc>
      </w:tr>
      <w:tr w:rsidR="0009695E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95E" w:rsidRPr="000F466E" w:rsidRDefault="0009695E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5C" w:rsidRPr="000F466E" w:rsidRDefault="00860AE8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  <w:r w:rsidR="00CF685C" w:rsidRPr="000F46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B7A27" w:rsidRPr="000F466E">
              <w:rPr>
                <w:rFonts w:ascii="Times New Roman" w:hAnsi="Times New Roman" w:cs="Times New Roman"/>
                <w:sz w:val="28"/>
                <w:szCs w:val="28"/>
              </w:rPr>
              <w:t> 979,14</w:t>
            </w:r>
            <w:r w:rsidR="00CF685C"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E0836" w:rsidRPr="000F466E">
              <w:rPr>
                <w:rFonts w:ascii="Times New Roman" w:hAnsi="Times New Roman" w:cs="Times New Roman"/>
                <w:sz w:val="28"/>
                <w:szCs w:val="28"/>
              </w:rPr>
              <w:t>1 846,5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22677E" w:rsidRPr="000F466E">
              <w:rPr>
                <w:rFonts w:ascii="Times New Roman" w:hAnsi="Times New Roman" w:cs="Times New Roman"/>
                <w:sz w:val="28"/>
                <w:szCs w:val="28"/>
              </w:rPr>
              <w:t>1 132,81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2022 год – 457,47 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2023 год – 457,47 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2024 год – 457,47 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– 456,7</w:t>
            </w:r>
            <w:r w:rsidR="00DA7622" w:rsidRPr="000F46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2020 год – 204,4 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2021 год – 208,02</w:t>
            </w:r>
            <w:r w:rsidR="003E1EC3"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2022 год – 190,0</w:t>
            </w:r>
            <w:r w:rsidR="001B2509" w:rsidRPr="000F466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2023 год – 189,52 млн. руб.;</w:t>
            </w:r>
          </w:p>
          <w:p w:rsidR="00CF685C" w:rsidRPr="000F466E" w:rsidRDefault="00CF685C" w:rsidP="00CF685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2024 год – 189,52 млн. руб.;</w:t>
            </w:r>
          </w:p>
          <w:p w:rsidR="0009695E" w:rsidRPr="000F466E" w:rsidRDefault="00CF685C" w:rsidP="00A07A6C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2025 год – 189,2</w:t>
            </w:r>
            <w:r w:rsidR="00A07A6C" w:rsidRPr="000F466E">
              <w:rPr>
                <w:szCs w:val="28"/>
              </w:rPr>
              <w:t>3</w:t>
            </w:r>
            <w:r w:rsidRPr="000F466E">
              <w:rPr>
                <w:szCs w:val="28"/>
              </w:rPr>
              <w:t xml:space="preserve"> млн. руб.</w:t>
            </w:r>
          </w:p>
        </w:tc>
      </w:tr>
      <w:tr w:rsidR="0009695E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95E" w:rsidRPr="000F466E" w:rsidRDefault="0009695E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- подпрограмма «Оказание содействия добровольному переселению в Ярославскую область соотечественников, проживающих за рубежом» государственной программы Ярославской области «Содействие занятости населения Ярославской области» (региональная программа переселения):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всего 4,2 млн. руб., из них: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2021 год – 1,05 млн. руб.;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2022 год – 1,05 млн. руб.;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2023 год – 1,05 млн. руб.;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2024 год – 1,05 млн. руб.;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- ведомственная целевая программа «Содействие занятости населения Ярославской области»: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всего 5 962,34  млн. руб., из них: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2020 год – 2 038,3 млн. руб.;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2021 год – 1 339,78 млн. руб.;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2022 год – 646,44 млн. руб.;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2023 год – 645,94 млн. руб.;</w:t>
            </w:r>
          </w:p>
          <w:p w:rsidR="000F466E" w:rsidRP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2024 год – 645,94 млн. руб.;</w:t>
            </w:r>
          </w:p>
          <w:p w:rsidR="000F466E" w:rsidRDefault="000F466E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2025 год – 645,94 млн. руб.</w:t>
            </w:r>
          </w:p>
          <w:p w:rsidR="00CF685C" w:rsidRPr="000F466E" w:rsidRDefault="00CF685C" w:rsidP="00CF685C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- региональная целевая программа «Поддержка занятости и повышение эффективности рынка труда для обеспечения роста производительности труда в Ярославской области»</w:t>
            </w:r>
            <w:r w:rsidR="000F466E">
              <w:rPr>
                <w:szCs w:val="28"/>
              </w:rPr>
              <w:t>*</w:t>
            </w:r>
            <w:r w:rsidRPr="000F466E">
              <w:rPr>
                <w:szCs w:val="28"/>
              </w:rPr>
              <w:t>:</w:t>
            </w:r>
          </w:p>
          <w:p w:rsidR="00CF685C" w:rsidRPr="000F466E" w:rsidRDefault="00CF685C" w:rsidP="00CF685C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всего 11,9 млн. руб., из них:</w:t>
            </w:r>
          </w:p>
          <w:p w:rsidR="00CF685C" w:rsidRPr="000F466E" w:rsidRDefault="00CF685C" w:rsidP="00CF685C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2020 год – 11,9 млн. руб.;</w:t>
            </w:r>
          </w:p>
          <w:p w:rsidR="00CF685C" w:rsidRPr="000F466E" w:rsidRDefault="00CF685C" w:rsidP="00CF685C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- региональная программа «Оказание содействия добровольному переселению в Ярославскую область соотечественников, проживающих за рубежом»</w:t>
            </w:r>
            <w:r w:rsidR="000F466E">
              <w:rPr>
                <w:szCs w:val="28"/>
              </w:rPr>
              <w:t>**</w:t>
            </w:r>
            <w:r w:rsidRPr="000F466E">
              <w:rPr>
                <w:szCs w:val="28"/>
              </w:rPr>
              <w:t>:</w:t>
            </w:r>
          </w:p>
          <w:p w:rsidR="00CF685C" w:rsidRPr="000F466E" w:rsidRDefault="00CF685C" w:rsidP="00CF685C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всего 0,</w:t>
            </w:r>
            <w:r w:rsidR="001D231D" w:rsidRPr="000F466E">
              <w:rPr>
                <w:szCs w:val="28"/>
              </w:rPr>
              <w:t>7</w:t>
            </w:r>
            <w:r w:rsidRPr="000F466E">
              <w:rPr>
                <w:szCs w:val="28"/>
              </w:rPr>
              <w:t xml:space="preserve"> млн. руб., из них:</w:t>
            </w:r>
          </w:p>
          <w:p w:rsidR="0009695E" w:rsidRPr="000F466E" w:rsidRDefault="00CF685C" w:rsidP="000F466E">
            <w:pPr>
              <w:widowControl w:val="0"/>
              <w:rPr>
                <w:szCs w:val="28"/>
              </w:rPr>
            </w:pPr>
            <w:r w:rsidRPr="000F466E">
              <w:rPr>
                <w:szCs w:val="28"/>
              </w:rPr>
              <w:t>2020 год</w:t>
            </w:r>
            <w:r w:rsidR="001D231D" w:rsidRPr="000F466E">
              <w:rPr>
                <w:szCs w:val="28"/>
              </w:rPr>
              <w:t xml:space="preserve"> –</w:t>
            </w:r>
            <w:r w:rsidRPr="000F466E">
              <w:rPr>
                <w:szCs w:val="28"/>
              </w:rPr>
              <w:t xml:space="preserve"> 0,</w:t>
            </w:r>
            <w:r w:rsidR="001D231D" w:rsidRPr="000F466E">
              <w:rPr>
                <w:szCs w:val="28"/>
              </w:rPr>
              <w:t>7</w:t>
            </w:r>
            <w:r w:rsidRPr="000F466E">
              <w:rPr>
                <w:szCs w:val="28"/>
              </w:rPr>
              <w:t xml:space="preserve"> млн. руб.;</w:t>
            </w:r>
          </w:p>
        </w:tc>
      </w:tr>
      <w:tr w:rsidR="00601695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5" w:rsidRPr="000F466E" w:rsidRDefault="00601695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5E" w:rsidRPr="000F466E" w:rsidRDefault="0009695E" w:rsidP="0009695E">
            <w:pPr>
              <w:contextualSpacing/>
              <w:outlineLvl w:val="1"/>
              <w:rPr>
                <w:szCs w:val="28"/>
              </w:rPr>
            </w:pPr>
            <w:r w:rsidRPr="000F466E">
              <w:rPr>
                <w:szCs w:val="28"/>
              </w:rPr>
              <w:t>- снижение уровня безработицы, рассчитанного по методологии Международной организации труда, с 5,7 процента в 2019 году до 5,2 процента в 2025 году;</w:t>
            </w:r>
          </w:p>
          <w:p w:rsidR="0009695E" w:rsidRPr="000F466E" w:rsidRDefault="0009695E" w:rsidP="0009695E">
            <w:pPr>
              <w:contextualSpacing/>
              <w:outlineLvl w:val="1"/>
              <w:rPr>
                <w:bCs/>
                <w:szCs w:val="28"/>
              </w:rPr>
            </w:pPr>
            <w:r w:rsidRPr="000F466E">
              <w:rPr>
                <w:bCs/>
                <w:szCs w:val="28"/>
              </w:rPr>
              <w:t xml:space="preserve">- привлечение на территорию Ярославской области к концу 2025 года 1750 соотечественников; </w:t>
            </w:r>
          </w:p>
          <w:p w:rsidR="0009695E" w:rsidRPr="000F466E" w:rsidRDefault="0009695E" w:rsidP="0009695E">
            <w:pPr>
              <w:contextualSpacing/>
              <w:outlineLvl w:val="1"/>
              <w:rPr>
                <w:spacing w:val="-4"/>
                <w:szCs w:val="28"/>
              </w:rPr>
            </w:pPr>
            <w:r w:rsidRPr="000F466E">
              <w:rPr>
                <w:szCs w:val="28"/>
              </w:rPr>
              <w:t xml:space="preserve">- обучение к концу 2020 года 873 граждан в возрасте 50 лет и старше в рамках регионального проекта </w:t>
            </w:r>
            <w:r w:rsidRPr="000F466E">
              <w:rPr>
                <w:spacing w:val="-4"/>
                <w:szCs w:val="28"/>
              </w:rPr>
              <w:t>«Старшее поколение»;</w:t>
            </w:r>
          </w:p>
          <w:p w:rsidR="0009695E" w:rsidRPr="000F466E" w:rsidRDefault="0009695E" w:rsidP="0009695E">
            <w:pPr>
              <w:contextualSpacing/>
              <w:outlineLvl w:val="1"/>
              <w:rPr>
                <w:spacing w:val="-4"/>
                <w:szCs w:val="28"/>
              </w:rPr>
            </w:pPr>
            <w:r w:rsidRPr="000F466E">
              <w:rPr>
                <w:spacing w:val="-4"/>
                <w:szCs w:val="28"/>
              </w:rPr>
              <w:t>- обучение к концу 2020 года 676 работников организаций области в рамках регионального проекта «Поддержка занятости и повышение эффективности рынка труда для обеспечения роста производительности труда»;</w:t>
            </w:r>
          </w:p>
          <w:p w:rsidR="0009695E" w:rsidRPr="000F466E" w:rsidRDefault="0009695E" w:rsidP="0009695E">
            <w:pPr>
              <w:contextualSpacing/>
              <w:outlineLvl w:val="1"/>
              <w:rPr>
                <w:szCs w:val="28"/>
              </w:rPr>
            </w:pPr>
            <w:r w:rsidRPr="000F466E">
              <w:rPr>
                <w:szCs w:val="28"/>
              </w:rPr>
              <w:t>- повышение уровня занятости женщин, имеющих детей дошкольного возраста, с 76,3 процента в 2019 году до 76,7 процента в 2020 году;</w:t>
            </w:r>
          </w:p>
          <w:p w:rsidR="00601695" w:rsidRPr="000F466E" w:rsidRDefault="0009695E" w:rsidP="0009695E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bCs/>
                <w:sz w:val="28"/>
                <w:szCs w:val="28"/>
              </w:rPr>
              <w:t>- обучение к концу 2020 года 372 женщин, находящихся в отпуске по уходу за ребенком в возрасте до 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, в рамках регионального проекта «Содействие занятости женщин – создание условий дошкольного образования для детей в возрасте до трех лет»</w:t>
            </w:r>
          </w:p>
        </w:tc>
      </w:tr>
      <w:tr w:rsidR="00601695" w:rsidRPr="000F466E" w:rsidTr="0009695E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5" w:rsidRPr="000F466E" w:rsidRDefault="00601695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66E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95" w:rsidRPr="000F466E" w:rsidRDefault="00D70EB3">
            <w:pPr>
              <w:pStyle w:val="ConsPlusNormal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0EB3">
              <w:rPr>
                <w:rFonts w:ascii="Times New Roman" w:hAnsi="Times New Roman" w:cs="Times New Roman"/>
                <w:sz w:val="28"/>
                <w:szCs w:val="28"/>
              </w:rPr>
              <w:t>http://www.yarregion.ru/depts/dgszn/tmpPages/programs.aspx</w:t>
            </w:r>
          </w:p>
        </w:tc>
      </w:tr>
    </w:tbl>
    <w:p w:rsidR="0009695E" w:rsidRDefault="0009695E" w:rsidP="0009695E">
      <w:pPr>
        <w:tabs>
          <w:tab w:val="left" w:pos="1134"/>
          <w:tab w:val="left" w:pos="1276"/>
        </w:tabs>
        <w:ind w:firstLine="709"/>
        <w:contextualSpacing/>
        <w:jc w:val="both"/>
        <w:rPr>
          <w:szCs w:val="28"/>
        </w:rPr>
      </w:pPr>
      <w:r w:rsidRPr="000F466E">
        <w:rPr>
          <w:szCs w:val="28"/>
        </w:rPr>
        <w:t>* Утратила силу на основании постановления Правительства области от 16.02.2021 № 68-п "</w:t>
      </w:r>
      <w:r w:rsidRPr="000F466E">
        <w:rPr>
          <w:szCs w:val="28"/>
        </w:rPr>
        <w:fldChar w:fldCharType="begin"/>
      </w:r>
      <w:r w:rsidRPr="000F466E">
        <w:rPr>
          <w:szCs w:val="28"/>
        </w:rPr>
        <w:instrText xml:space="preserve"> DOCPROPERTY "Содержание" \* MERGEFORMAT </w:instrText>
      </w:r>
      <w:r w:rsidRPr="000F466E">
        <w:rPr>
          <w:szCs w:val="28"/>
        </w:rPr>
        <w:fldChar w:fldCharType="separate"/>
      </w:r>
      <w:r w:rsidRPr="000F466E">
        <w:rPr>
          <w:szCs w:val="28"/>
        </w:rPr>
        <w:t>О признании утратившими силу отдельных постановлений Правительства области</w:t>
      </w:r>
      <w:r w:rsidRPr="000F466E">
        <w:rPr>
          <w:szCs w:val="28"/>
        </w:rPr>
        <w:fldChar w:fldCharType="end"/>
      </w:r>
      <w:r w:rsidRPr="000F466E">
        <w:rPr>
          <w:szCs w:val="28"/>
        </w:rPr>
        <w:t>"</w:t>
      </w:r>
      <w:r w:rsidR="004B2EFE" w:rsidRPr="000F466E">
        <w:rPr>
          <w:szCs w:val="28"/>
        </w:rPr>
        <w:t>.</w:t>
      </w:r>
    </w:p>
    <w:p w:rsidR="000F466E" w:rsidRPr="000F466E" w:rsidRDefault="004060CB" w:rsidP="0009695E">
      <w:pPr>
        <w:tabs>
          <w:tab w:val="left" w:pos="1134"/>
          <w:tab w:val="left" w:pos="1276"/>
        </w:tabs>
        <w:ind w:firstLine="709"/>
        <w:contextualSpacing/>
        <w:jc w:val="both"/>
        <w:rPr>
          <w:szCs w:val="28"/>
        </w:rPr>
      </w:pPr>
      <w:r w:rsidRPr="00F35355">
        <w:rPr>
          <w:szCs w:val="28"/>
        </w:rPr>
        <w:t xml:space="preserve">** Срок реализации </w:t>
      </w:r>
      <w:r>
        <w:rPr>
          <w:szCs w:val="28"/>
        </w:rPr>
        <w:t>региональной</w:t>
      </w:r>
      <w:r w:rsidRPr="00AE3AEE">
        <w:rPr>
          <w:szCs w:val="28"/>
        </w:rPr>
        <w:t xml:space="preserve"> </w:t>
      </w:r>
      <w:hyperlink r:id="rId9" w:history="1">
        <w:r w:rsidRPr="00AE3AEE">
          <w:rPr>
            <w:szCs w:val="28"/>
          </w:rPr>
          <w:t>программ</w:t>
        </w:r>
      </w:hyperlink>
      <w:r>
        <w:rPr>
          <w:szCs w:val="28"/>
        </w:rPr>
        <w:t xml:space="preserve">ы </w:t>
      </w:r>
      <w:r w:rsidRPr="00F35355">
        <w:rPr>
          <w:szCs w:val="28"/>
        </w:rPr>
        <w:t>завершился в 2020 году.</w:t>
      </w:r>
      <w:r w:rsidR="000F466E">
        <w:rPr>
          <w:szCs w:val="28"/>
        </w:rPr>
        <w:t xml:space="preserve"> </w:t>
      </w:r>
    </w:p>
    <w:sectPr w:rsidR="000F466E" w:rsidRPr="000F466E" w:rsidSect="000F466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8CD" w:rsidRDefault="001468CD" w:rsidP="00523B06">
      <w:r>
        <w:separator/>
      </w:r>
    </w:p>
  </w:endnote>
  <w:endnote w:type="continuationSeparator" w:id="0">
    <w:p w:rsidR="001468CD" w:rsidRDefault="001468CD" w:rsidP="00523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8CD" w:rsidRDefault="001468CD" w:rsidP="00523B06">
      <w:r>
        <w:separator/>
      </w:r>
    </w:p>
  </w:footnote>
  <w:footnote w:type="continuationSeparator" w:id="0">
    <w:p w:rsidR="001468CD" w:rsidRDefault="001468CD" w:rsidP="00523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2634276"/>
      <w:docPartObj>
        <w:docPartGallery w:val="Page Numbers (Top of Page)"/>
        <w:docPartUnique/>
      </w:docPartObj>
    </w:sdtPr>
    <w:sdtEndPr/>
    <w:sdtContent>
      <w:p w:rsidR="000F466E" w:rsidRDefault="000F46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378">
          <w:rPr>
            <w:noProof/>
          </w:rPr>
          <w:t>2</w:t>
        </w:r>
        <w:r>
          <w:fldChar w:fldCharType="end"/>
        </w:r>
      </w:p>
    </w:sdtContent>
  </w:sdt>
  <w:p w:rsidR="000F466E" w:rsidRDefault="000F466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7C"/>
    <w:rsid w:val="00092009"/>
    <w:rsid w:val="0009695E"/>
    <w:rsid w:val="000C48AE"/>
    <w:rsid w:val="000C6C96"/>
    <w:rsid w:val="000E1082"/>
    <w:rsid w:val="000F3AB8"/>
    <w:rsid w:val="000F466E"/>
    <w:rsid w:val="001010B6"/>
    <w:rsid w:val="0011013A"/>
    <w:rsid w:val="0011142F"/>
    <w:rsid w:val="0011620F"/>
    <w:rsid w:val="001468CD"/>
    <w:rsid w:val="00160A02"/>
    <w:rsid w:val="00170640"/>
    <w:rsid w:val="0019632F"/>
    <w:rsid w:val="001B2509"/>
    <w:rsid w:val="001D231D"/>
    <w:rsid w:val="00200B66"/>
    <w:rsid w:val="00204969"/>
    <w:rsid w:val="00204B6A"/>
    <w:rsid w:val="0020730A"/>
    <w:rsid w:val="0022677E"/>
    <w:rsid w:val="00290A34"/>
    <w:rsid w:val="002A71C2"/>
    <w:rsid w:val="002C0533"/>
    <w:rsid w:val="002F7B76"/>
    <w:rsid w:val="00376F0F"/>
    <w:rsid w:val="00377055"/>
    <w:rsid w:val="00377242"/>
    <w:rsid w:val="00396378"/>
    <w:rsid w:val="003B7A27"/>
    <w:rsid w:val="003C6DA7"/>
    <w:rsid w:val="003E1EC3"/>
    <w:rsid w:val="003E46ED"/>
    <w:rsid w:val="004060CB"/>
    <w:rsid w:val="0042248B"/>
    <w:rsid w:val="004264DC"/>
    <w:rsid w:val="004364DD"/>
    <w:rsid w:val="00446103"/>
    <w:rsid w:val="00465030"/>
    <w:rsid w:val="00470003"/>
    <w:rsid w:val="004B2EFE"/>
    <w:rsid w:val="004B4DB3"/>
    <w:rsid w:val="004C2C76"/>
    <w:rsid w:val="004E0690"/>
    <w:rsid w:val="004E5862"/>
    <w:rsid w:val="004F46C0"/>
    <w:rsid w:val="00511857"/>
    <w:rsid w:val="00523B06"/>
    <w:rsid w:val="00531FA1"/>
    <w:rsid w:val="00563A18"/>
    <w:rsid w:val="0057131E"/>
    <w:rsid w:val="005744D5"/>
    <w:rsid w:val="005A5B87"/>
    <w:rsid w:val="005E3E33"/>
    <w:rsid w:val="00601695"/>
    <w:rsid w:val="006063C0"/>
    <w:rsid w:val="0061074A"/>
    <w:rsid w:val="00611A77"/>
    <w:rsid w:val="00622FF8"/>
    <w:rsid w:val="00623E48"/>
    <w:rsid w:val="00637D76"/>
    <w:rsid w:val="00676CC2"/>
    <w:rsid w:val="006964AE"/>
    <w:rsid w:val="006A0107"/>
    <w:rsid w:val="006B6B30"/>
    <w:rsid w:val="006C7A27"/>
    <w:rsid w:val="006E46E5"/>
    <w:rsid w:val="006F46ED"/>
    <w:rsid w:val="007042F9"/>
    <w:rsid w:val="0072711C"/>
    <w:rsid w:val="0073612F"/>
    <w:rsid w:val="0075285E"/>
    <w:rsid w:val="007750A7"/>
    <w:rsid w:val="007B65F0"/>
    <w:rsid w:val="007E3ECD"/>
    <w:rsid w:val="0080086A"/>
    <w:rsid w:val="00851819"/>
    <w:rsid w:val="00854E9B"/>
    <w:rsid w:val="00860AE8"/>
    <w:rsid w:val="008625D3"/>
    <w:rsid w:val="008702EF"/>
    <w:rsid w:val="00886FE6"/>
    <w:rsid w:val="008933C8"/>
    <w:rsid w:val="008A10B9"/>
    <w:rsid w:val="008B2C1E"/>
    <w:rsid w:val="008B748A"/>
    <w:rsid w:val="008D7B0D"/>
    <w:rsid w:val="00933EDC"/>
    <w:rsid w:val="00963518"/>
    <w:rsid w:val="00991D69"/>
    <w:rsid w:val="009932B9"/>
    <w:rsid w:val="009A2F99"/>
    <w:rsid w:val="009D2A22"/>
    <w:rsid w:val="009D3E9D"/>
    <w:rsid w:val="009E13EF"/>
    <w:rsid w:val="009E5607"/>
    <w:rsid w:val="009F29F7"/>
    <w:rsid w:val="00A07A6C"/>
    <w:rsid w:val="00AC47F5"/>
    <w:rsid w:val="00AC6F22"/>
    <w:rsid w:val="00AE0836"/>
    <w:rsid w:val="00B13D4D"/>
    <w:rsid w:val="00B14E17"/>
    <w:rsid w:val="00B15D1E"/>
    <w:rsid w:val="00B46A66"/>
    <w:rsid w:val="00B50012"/>
    <w:rsid w:val="00B573C2"/>
    <w:rsid w:val="00B9320E"/>
    <w:rsid w:val="00BB1BDE"/>
    <w:rsid w:val="00BC2127"/>
    <w:rsid w:val="00BD3526"/>
    <w:rsid w:val="00C13F26"/>
    <w:rsid w:val="00C16DCC"/>
    <w:rsid w:val="00C26F7C"/>
    <w:rsid w:val="00C46578"/>
    <w:rsid w:val="00C80895"/>
    <w:rsid w:val="00C82536"/>
    <w:rsid w:val="00C82666"/>
    <w:rsid w:val="00CD27DD"/>
    <w:rsid w:val="00CD3CF3"/>
    <w:rsid w:val="00CE3C82"/>
    <w:rsid w:val="00CF5B18"/>
    <w:rsid w:val="00CF685C"/>
    <w:rsid w:val="00D624AF"/>
    <w:rsid w:val="00D63084"/>
    <w:rsid w:val="00D70EB3"/>
    <w:rsid w:val="00D81F01"/>
    <w:rsid w:val="00D82395"/>
    <w:rsid w:val="00D8589C"/>
    <w:rsid w:val="00D90501"/>
    <w:rsid w:val="00DA48C9"/>
    <w:rsid w:val="00DA7622"/>
    <w:rsid w:val="00DB02E6"/>
    <w:rsid w:val="00DE4183"/>
    <w:rsid w:val="00DF0D7C"/>
    <w:rsid w:val="00DF48BE"/>
    <w:rsid w:val="00DF685E"/>
    <w:rsid w:val="00E210CF"/>
    <w:rsid w:val="00E24D7C"/>
    <w:rsid w:val="00E35F89"/>
    <w:rsid w:val="00E45E72"/>
    <w:rsid w:val="00E831F7"/>
    <w:rsid w:val="00EB3C80"/>
    <w:rsid w:val="00EF3D80"/>
    <w:rsid w:val="00EF53BE"/>
    <w:rsid w:val="00F07CDF"/>
    <w:rsid w:val="00F302FA"/>
    <w:rsid w:val="00F41CBD"/>
    <w:rsid w:val="00F6553E"/>
    <w:rsid w:val="00F86F12"/>
    <w:rsid w:val="00FA7D86"/>
    <w:rsid w:val="00FC20E5"/>
    <w:rsid w:val="00FD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0B66"/>
    <w:pPr>
      <w:keepNext/>
      <w:keepLines/>
      <w:overflowPunct/>
      <w:autoSpaceDE/>
      <w:autoSpaceDN/>
      <w:adjustRightInd/>
      <w:contextualSpacing/>
      <w:outlineLvl w:val="0"/>
    </w:pPr>
    <w:rPr>
      <w:rFonts w:eastAsiaTheme="majorEastAsia" w:cstheme="majorBidi"/>
      <w:b/>
      <w:bCs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B66"/>
    <w:pPr>
      <w:keepNext/>
      <w:keepLines/>
      <w:overflowPunct/>
      <w:autoSpaceDE/>
      <w:autoSpaceDN/>
      <w:adjustRightInd/>
      <w:contextualSpacing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B6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B66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601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1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0169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1695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09695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9695E"/>
  </w:style>
  <w:style w:type="paragraph" w:styleId="a7">
    <w:name w:val="header"/>
    <w:basedOn w:val="a"/>
    <w:link w:val="a8"/>
    <w:uiPriority w:val="99"/>
    <w:unhideWhenUsed/>
    <w:rsid w:val="000F46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F466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0B66"/>
    <w:pPr>
      <w:keepNext/>
      <w:keepLines/>
      <w:overflowPunct/>
      <w:autoSpaceDE/>
      <w:autoSpaceDN/>
      <w:adjustRightInd/>
      <w:contextualSpacing/>
      <w:outlineLvl w:val="0"/>
    </w:pPr>
    <w:rPr>
      <w:rFonts w:eastAsiaTheme="majorEastAsia" w:cstheme="majorBidi"/>
      <w:b/>
      <w:bCs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B66"/>
    <w:pPr>
      <w:keepNext/>
      <w:keepLines/>
      <w:overflowPunct/>
      <w:autoSpaceDE/>
      <w:autoSpaceDN/>
      <w:adjustRightInd/>
      <w:contextualSpacing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B6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B66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601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1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0169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1695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09695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9695E"/>
  </w:style>
  <w:style w:type="paragraph" w:styleId="a7">
    <w:name w:val="header"/>
    <w:basedOn w:val="a"/>
    <w:link w:val="a8"/>
    <w:uiPriority w:val="99"/>
    <w:unhideWhenUsed/>
    <w:rsid w:val="000F46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F466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3E389FC7F6DE0D735B6A75F2D0DADEF57ECDB6F4F270812EA0182C61245C5E74361FBE08DED3D68A75B8A0E4C87C5D9A651A61D7A622005AD6A86a8cE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0E4281279C8B976EB172BE6F800D984A6C03C96F3A1591E265E0EBF65C239AF933082F3805C887871320FDD73B0408702FED1F853950C943B6D0AFA6w5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0E4281279C8B976EB172BE6F800D984A6C03C96F3A1097E565E0EBF65C239AF933082F3805C887871320FDD63B0408702FED1F853950C943B6D0AFA6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Молчанова Ольга Петровна</cp:lastModifiedBy>
  <cp:revision>2</cp:revision>
  <dcterms:created xsi:type="dcterms:W3CDTF">2021-11-01T09:43:00Z</dcterms:created>
  <dcterms:modified xsi:type="dcterms:W3CDTF">2021-11-01T09:43:00Z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